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0FB" w:rsidRPr="00AE77E8" w:rsidRDefault="009B3445" w:rsidP="00B5349A">
      <w:pPr>
        <w:spacing w:after="120" w:line="360" w:lineRule="auto"/>
        <w:jc w:val="center"/>
        <w:rPr>
          <w:rFonts w:ascii="David" w:hAnsi="David" w:cs="David"/>
          <w:b/>
          <w:bCs/>
          <w:sz w:val="24"/>
          <w:szCs w:val="24"/>
          <w:rtl/>
        </w:rPr>
      </w:pPr>
      <w:r w:rsidRPr="00AE77E8">
        <w:rPr>
          <w:rFonts w:ascii="David" w:hAnsi="David" w:cs="David"/>
          <w:noProof/>
          <w:sz w:val="24"/>
          <w:szCs w:val="24"/>
        </w:rPr>
        <w:drawing>
          <wp:anchor distT="36576" distB="36576" distL="36576" distR="36576" simplePos="0" relativeHeight="251656704" behindDoc="0" locked="0" layoutInCell="1" allowOverlap="1" wp14:anchorId="0ACC3529" wp14:editId="57202129">
            <wp:simplePos x="0" y="0"/>
            <wp:positionH relativeFrom="column">
              <wp:posOffset>543451</wp:posOffset>
            </wp:positionH>
            <wp:positionV relativeFrom="paragraph">
              <wp:posOffset>-993775</wp:posOffset>
            </wp:positionV>
            <wp:extent cx="3809365" cy="1137920"/>
            <wp:effectExtent l="0" t="0" r="635"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9365" cy="11379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9B3445" w:rsidRPr="00AE77E8" w:rsidRDefault="00967297" w:rsidP="00B5349A">
      <w:pPr>
        <w:spacing w:after="120" w:line="360" w:lineRule="auto"/>
        <w:jc w:val="center"/>
        <w:rPr>
          <w:rFonts w:ascii="David" w:hAnsi="David" w:cs="David"/>
          <w:b/>
          <w:bCs/>
          <w:sz w:val="24"/>
          <w:szCs w:val="24"/>
          <w:rtl/>
        </w:rPr>
      </w:pPr>
      <w:r w:rsidRPr="00AE77E8">
        <w:rPr>
          <w:rFonts w:ascii="David" w:hAnsi="David" w:cs="David"/>
          <w:noProof/>
          <w:sz w:val="24"/>
          <w:szCs w:val="24"/>
        </w:rPr>
        <mc:AlternateContent>
          <mc:Choice Requires="wps">
            <w:drawing>
              <wp:anchor distT="36576" distB="36576" distL="36576" distR="36576" simplePos="0" relativeHeight="251654656" behindDoc="0" locked="0" layoutInCell="1" allowOverlap="1" wp14:anchorId="06A515BD" wp14:editId="063FA019">
                <wp:simplePos x="0" y="0"/>
                <wp:positionH relativeFrom="column">
                  <wp:posOffset>15766</wp:posOffset>
                </wp:positionH>
                <wp:positionV relativeFrom="paragraph">
                  <wp:posOffset>191770</wp:posOffset>
                </wp:positionV>
                <wp:extent cx="4871085" cy="3305810"/>
                <wp:effectExtent l="0" t="0" r="5715"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1085" cy="33058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B3445" w:rsidRDefault="009B3445" w:rsidP="009B3445">
                            <w:pPr>
                              <w:widowControl w:val="0"/>
                              <w:bidi w:val="0"/>
                              <w:jc w:val="center"/>
                              <w:rPr>
                                <w:rFonts w:ascii="David" w:cs="David"/>
                                <w:b/>
                                <w:bCs/>
                                <w:color w:val="1F497D"/>
                                <w:sz w:val="100"/>
                                <w:szCs w:val="100"/>
                              </w:rPr>
                            </w:pPr>
                            <w:r>
                              <w:rPr>
                                <w:rFonts w:ascii="David" w:cs="David" w:hint="cs"/>
                                <w:b/>
                                <w:bCs/>
                                <w:color w:val="1F497D"/>
                                <w:sz w:val="100"/>
                                <w:szCs w:val="100"/>
                                <w:rtl/>
                              </w:rPr>
                              <w:t>ממשלת הצללים של הבינתחומי הרצליה</w:t>
                            </w:r>
                          </w:p>
                          <w:p w:rsidR="009B3445" w:rsidRDefault="009B3445" w:rsidP="009B3445">
                            <w:pPr>
                              <w:widowControl w:val="0"/>
                              <w:bidi w:val="0"/>
                              <w:jc w:val="center"/>
                              <w:rPr>
                                <w:rFonts w:ascii="David" w:cs="David"/>
                                <w:b/>
                                <w:bCs/>
                                <w:color w:val="505050"/>
                                <w:sz w:val="72"/>
                                <w:szCs w:val="72"/>
                                <w:rtl/>
                              </w:rPr>
                            </w:pPr>
                            <w:r>
                              <w:rPr>
                                <w:rFonts w:ascii="David" w:cs="David" w:hint="cs"/>
                                <w:b/>
                                <w:bCs/>
                                <w:color w:val="505050"/>
                                <w:sz w:val="72"/>
                                <w:szCs w:val="72"/>
                                <w:rtl/>
                              </w:rPr>
                              <w:t>נייר עמדה</w:t>
                            </w:r>
                          </w:p>
                          <w:p w:rsidR="009B3445" w:rsidRDefault="009B3445" w:rsidP="009B3445">
                            <w:pPr>
                              <w:widowControl w:val="0"/>
                              <w:bidi w:val="0"/>
                              <w:jc w:val="center"/>
                              <w:rPr>
                                <w:rFonts w:ascii="David" w:cs="David"/>
                                <w:b/>
                                <w:bCs/>
                                <w:color w:val="1F497D"/>
                                <w:sz w:val="100"/>
                                <w:szCs w:val="100"/>
                                <w:rtl/>
                              </w:rPr>
                            </w:pPr>
                            <w:r>
                              <w:rPr>
                                <w:rFonts w:ascii="David" w:cs="David" w:hint="cs"/>
                                <w:b/>
                                <w:bCs/>
                                <w:color w:val="1F497D"/>
                                <w:sz w:val="100"/>
                                <w:szCs w:val="100"/>
                                <w:rtl/>
                              </w:rPr>
                              <w:t> </w:t>
                            </w:r>
                          </w:p>
                          <w:p w:rsidR="009B3445" w:rsidRDefault="009B3445" w:rsidP="009B3445">
                            <w:pPr>
                              <w:widowControl w:val="0"/>
                              <w:bidi w:val="0"/>
                              <w:jc w:val="center"/>
                              <w:rPr>
                                <w:rFonts w:ascii="Tahoma" w:hAnsi="Tahoma" w:cs="Tahoma"/>
                                <w:color w:val="1F497D"/>
                                <w:sz w:val="100"/>
                                <w:szCs w:val="100"/>
                                <w:rtl/>
                              </w:rPr>
                            </w:pPr>
                            <w:r>
                              <w:rPr>
                                <w:rFonts w:ascii="David" w:cs="David" w:hint="cs"/>
                                <w:b/>
                                <w:bCs/>
                                <w:color w:val="1F497D"/>
                                <w:sz w:val="100"/>
                                <w:szCs w:val="100"/>
                                <w:rtl/>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5pt;margin-top:15.1pt;width:383.55pt;height:260.3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" filled="f" stroked="f" strokecolor="black [0]" insetpen="t">
                <v:textbox inset="2.88pt,2.88pt,2.88pt,2.88pt">
                  <w:txbxContent>
                    <w:p w:rsidR="009B3445" w:rsidRDefault="009B3445" w:rsidP="009B3445">
                      <w:pPr>
                        <w:widowControl w:val="0"/>
                        <w:bidi w:val="0"/>
                        <w:jc w:val="center"/>
                        <w:rPr>
                          <w:rFonts w:ascii="David" w:cs="David"/>
                          <w:b/>
                          <w:bCs/>
                          <w:color w:val="1F497D"/>
                          <w:sz w:val="100"/>
                          <w:szCs w:val="100"/>
                        </w:rPr>
                      </w:pPr>
                      <w:r>
                        <w:rPr>
                          <w:rFonts w:ascii="David" w:cs="David" w:hint="cs"/>
                          <w:b/>
                          <w:bCs/>
                          <w:color w:val="1F497D"/>
                          <w:sz w:val="100"/>
                          <w:szCs w:val="100"/>
                          <w:rtl/>
                        </w:rPr>
                        <w:t>ממשלת הצללים של הבינתחומי הרצליה</w:t>
                      </w:r>
                    </w:p>
                    <w:p w:rsidR="009B3445" w:rsidRDefault="009B3445" w:rsidP="009B3445">
                      <w:pPr>
                        <w:widowControl w:val="0"/>
                        <w:bidi w:val="0"/>
                        <w:jc w:val="center"/>
                        <w:rPr>
                          <w:rFonts w:ascii="David" w:cs="David"/>
                          <w:b/>
                          <w:bCs/>
                          <w:color w:val="505050"/>
                          <w:sz w:val="72"/>
                          <w:szCs w:val="72"/>
                          <w:rtl/>
                        </w:rPr>
                      </w:pPr>
                      <w:r>
                        <w:rPr>
                          <w:rFonts w:ascii="David" w:cs="David" w:hint="cs"/>
                          <w:b/>
                          <w:bCs/>
                          <w:color w:val="505050"/>
                          <w:sz w:val="72"/>
                          <w:szCs w:val="72"/>
                          <w:rtl/>
                        </w:rPr>
                        <w:t>נייר עמדה</w:t>
                      </w:r>
                    </w:p>
                    <w:p w:rsidR="009B3445" w:rsidRDefault="009B3445" w:rsidP="009B3445">
                      <w:pPr>
                        <w:widowControl w:val="0"/>
                        <w:bidi w:val="0"/>
                        <w:jc w:val="center"/>
                        <w:rPr>
                          <w:rFonts w:ascii="David" w:cs="David"/>
                          <w:b/>
                          <w:bCs/>
                          <w:color w:val="1F497D"/>
                          <w:sz w:val="100"/>
                          <w:szCs w:val="100"/>
                          <w:rtl/>
                        </w:rPr>
                      </w:pPr>
                      <w:r>
                        <w:rPr>
                          <w:rFonts w:ascii="David" w:cs="David" w:hint="cs"/>
                          <w:b/>
                          <w:bCs/>
                          <w:color w:val="1F497D"/>
                          <w:sz w:val="100"/>
                          <w:szCs w:val="100"/>
                          <w:rtl/>
                        </w:rPr>
                        <w:t> </w:t>
                      </w:r>
                    </w:p>
                    <w:p w:rsidR="009B3445" w:rsidRDefault="009B3445" w:rsidP="009B3445">
                      <w:pPr>
                        <w:widowControl w:val="0"/>
                        <w:bidi w:val="0"/>
                        <w:jc w:val="center"/>
                        <w:rPr>
                          <w:rFonts w:ascii="Tahoma" w:hAnsi="Tahoma" w:cs="Tahoma"/>
                          <w:color w:val="1F497D"/>
                          <w:sz w:val="100"/>
                          <w:szCs w:val="100"/>
                          <w:rtl/>
                        </w:rPr>
                      </w:pPr>
                      <w:r>
                        <w:rPr>
                          <w:rFonts w:ascii="David" w:cs="David" w:hint="cs"/>
                          <w:b/>
                          <w:bCs/>
                          <w:color w:val="1F497D"/>
                          <w:sz w:val="100"/>
                          <w:szCs w:val="100"/>
                          <w:rtl/>
                        </w:rPr>
                        <w:t xml:space="preserve"> </w:t>
                      </w:r>
                    </w:p>
                  </w:txbxContent>
                </v:textbox>
              </v:shape>
            </w:pict>
          </mc:Fallback>
        </mc:AlternateContent>
      </w:r>
    </w:p>
    <w:p w:rsidR="009B3445" w:rsidRPr="00AE77E8" w:rsidRDefault="009B3445" w:rsidP="00B5349A">
      <w:pPr>
        <w:spacing w:after="120" w:line="360" w:lineRule="auto"/>
        <w:jc w:val="center"/>
        <w:rPr>
          <w:rFonts w:ascii="David" w:hAnsi="David" w:cs="David"/>
          <w:b/>
          <w:bCs/>
          <w:sz w:val="24"/>
          <w:szCs w:val="24"/>
          <w:rtl/>
        </w:rPr>
      </w:pPr>
    </w:p>
    <w:p w:rsidR="009B3445" w:rsidRPr="00AE77E8" w:rsidRDefault="009B3445" w:rsidP="00B5349A">
      <w:pPr>
        <w:spacing w:after="120" w:line="360" w:lineRule="auto"/>
        <w:jc w:val="center"/>
        <w:rPr>
          <w:rFonts w:ascii="David" w:hAnsi="David" w:cs="David"/>
          <w:b/>
          <w:bCs/>
          <w:sz w:val="24"/>
          <w:szCs w:val="24"/>
          <w:rtl/>
        </w:rPr>
      </w:pPr>
    </w:p>
    <w:p w:rsidR="009B3445" w:rsidRPr="00AE77E8" w:rsidRDefault="009B3445" w:rsidP="00B5349A">
      <w:pPr>
        <w:spacing w:after="120" w:line="360" w:lineRule="auto"/>
        <w:jc w:val="center"/>
        <w:rPr>
          <w:rFonts w:ascii="David" w:hAnsi="David" w:cs="David"/>
          <w:b/>
          <w:bCs/>
          <w:sz w:val="24"/>
          <w:szCs w:val="24"/>
          <w:rtl/>
        </w:rPr>
      </w:pPr>
    </w:p>
    <w:p w:rsidR="009B3445" w:rsidRPr="00AE77E8" w:rsidRDefault="009B3445" w:rsidP="00B5349A">
      <w:pPr>
        <w:spacing w:after="120" w:line="360" w:lineRule="auto"/>
        <w:jc w:val="center"/>
        <w:rPr>
          <w:rFonts w:ascii="David" w:hAnsi="David" w:cs="David"/>
          <w:b/>
          <w:bCs/>
          <w:sz w:val="24"/>
          <w:szCs w:val="24"/>
          <w:rtl/>
        </w:rPr>
      </w:pPr>
    </w:p>
    <w:p w:rsidR="009B3445" w:rsidRPr="00AE77E8" w:rsidRDefault="009B3445" w:rsidP="00B5349A">
      <w:pPr>
        <w:spacing w:after="120" w:line="360" w:lineRule="auto"/>
        <w:jc w:val="center"/>
        <w:rPr>
          <w:rFonts w:ascii="David" w:hAnsi="David" w:cs="David"/>
          <w:b/>
          <w:bCs/>
          <w:sz w:val="24"/>
          <w:szCs w:val="24"/>
          <w:rtl/>
        </w:rPr>
      </w:pPr>
    </w:p>
    <w:p w:rsidR="009B3445" w:rsidRPr="00AE77E8" w:rsidRDefault="009B3445" w:rsidP="00B5349A">
      <w:pPr>
        <w:spacing w:after="120" w:line="360" w:lineRule="auto"/>
        <w:jc w:val="center"/>
        <w:rPr>
          <w:rFonts w:ascii="David" w:hAnsi="David" w:cs="David"/>
          <w:b/>
          <w:bCs/>
          <w:sz w:val="24"/>
          <w:szCs w:val="24"/>
          <w:rtl/>
        </w:rPr>
      </w:pPr>
    </w:p>
    <w:p w:rsidR="009B3445" w:rsidRPr="00AE77E8" w:rsidRDefault="007E677F" w:rsidP="00B5349A">
      <w:pPr>
        <w:spacing w:after="120" w:line="360" w:lineRule="auto"/>
        <w:jc w:val="center"/>
        <w:rPr>
          <w:rFonts w:ascii="David" w:hAnsi="David" w:cs="David"/>
          <w:b/>
          <w:bCs/>
          <w:sz w:val="24"/>
          <w:szCs w:val="24"/>
          <w:rtl/>
        </w:rPr>
      </w:pPr>
      <w:r w:rsidRPr="00AE77E8">
        <w:rPr>
          <w:rFonts w:ascii="David" w:hAnsi="David" w:cs="David"/>
          <w:noProof/>
          <w:sz w:val="24"/>
          <w:szCs w:val="24"/>
        </w:rPr>
        <mc:AlternateContent>
          <mc:Choice Requires="wps">
            <w:drawing>
              <wp:anchor distT="36576" distB="36576" distL="36576" distR="36576" simplePos="0" relativeHeight="251652608" behindDoc="0" locked="0" layoutInCell="1" allowOverlap="1" wp14:anchorId="51ED878B" wp14:editId="2075BCA2">
                <wp:simplePos x="0" y="0"/>
                <wp:positionH relativeFrom="column">
                  <wp:posOffset>734060</wp:posOffset>
                </wp:positionH>
                <wp:positionV relativeFrom="paragraph">
                  <wp:posOffset>128905</wp:posOffset>
                </wp:positionV>
                <wp:extent cx="11699240" cy="1435100"/>
                <wp:effectExtent l="7620" t="0" r="5080"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699240" cy="1435100"/>
                        </a:xfrm>
                        <a:prstGeom prst="rect">
                          <a:avLst/>
                        </a:prstGeom>
                        <a:gradFill rotWithShape="0">
                          <a:gsLst>
                            <a:gs pos="0">
                              <a:srgbClr val="153357"/>
                            </a:gs>
                            <a:gs pos="100000">
                              <a:srgbClr val="153357">
                                <a:gamma/>
                                <a:shade val="60000"/>
                                <a:invGamma/>
                              </a:srgbClr>
                            </a:gs>
                          </a:gsLst>
                          <a:lin ang="2700000" scaled="1"/>
                        </a:gra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7.8pt;margin-top:10.15pt;width:921.2pt;height:113pt;rotation:-90;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" fillcolor="#153357" stroked="f" strokecolor="black [0]" insetpen="t">
                <v:fill color2="#0d1f34" angle="45" focus="100%" type="gradient"/>
                <v:shadow color="#eeece1"/>
                <v:textbox inset="2.88pt,2.88pt,2.88pt,2.88pt"/>
              </v:rect>
            </w:pict>
          </mc:Fallback>
        </mc:AlternateContent>
      </w:r>
      <w:r w:rsidR="00967297" w:rsidRPr="00AE77E8">
        <w:rPr>
          <w:rFonts w:ascii="David" w:hAnsi="David" w:cs="David"/>
          <w:noProof/>
          <w:sz w:val="24"/>
          <w:szCs w:val="24"/>
        </w:rPr>
        <w:drawing>
          <wp:anchor distT="36576" distB="36576" distL="36576" distR="36576" simplePos="0" relativeHeight="251655680" behindDoc="0" locked="0" layoutInCell="1" allowOverlap="1" wp14:anchorId="5FD26439" wp14:editId="255BC297">
            <wp:simplePos x="0" y="0"/>
            <wp:positionH relativeFrom="column">
              <wp:posOffset>1781066</wp:posOffset>
            </wp:positionH>
            <wp:positionV relativeFrom="paragraph">
              <wp:posOffset>231775</wp:posOffset>
            </wp:positionV>
            <wp:extent cx="1334135" cy="1629410"/>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l="11128" t="27272" r="77876" b="48848"/>
                    <a:stretch>
                      <a:fillRect/>
                    </a:stretch>
                  </pic:blipFill>
                  <pic:spPr bwMode="auto">
                    <a:xfrm>
                      <a:off x="0" y="0"/>
                      <a:ext cx="1334135" cy="16294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9B3445" w:rsidRPr="00AE77E8" w:rsidRDefault="009B3445" w:rsidP="00B5349A">
      <w:pPr>
        <w:spacing w:after="120" w:line="360" w:lineRule="auto"/>
        <w:jc w:val="center"/>
        <w:rPr>
          <w:rFonts w:ascii="David" w:hAnsi="David" w:cs="David"/>
          <w:b/>
          <w:bCs/>
          <w:sz w:val="24"/>
          <w:szCs w:val="24"/>
          <w:rtl/>
        </w:rPr>
      </w:pPr>
    </w:p>
    <w:p w:rsidR="009B3445" w:rsidRPr="00AE77E8" w:rsidRDefault="009B3445" w:rsidP="00B5349A">
      <w:pPr>
        <w:spacing w:after="120" w:line="360" w:lineRule="auto"/>
        <w:jc w:val="center"/>
        <w:rPr>
          <w:rFonts w:ascii="David" w:hAnsi="David" w:cs="David"/>
          <w:b/>
          <w:bCs/>
          <w:sz w:val="24"/>
          <w:szCs w:val="24"/>
          <w:rtl/>
        </w:rPr>
      </w:pPr>
    </w:p>
    <w:p w:rsidR="009B3445" w:rsidRPr="00AE77E8" w:rsidRDefault="00BE5339" w:rsidP="00B5349A">
      <w:pPr>
        <w:spacing w:after="120" w:line="360" w:lineRule="auto"/>
        <w:jc w:val="center"/>
        <w:rPr>
          <w:rFonts w:ascii="David" w:hAnsi="David" w:cs="David"/>
          <w:b/>
          <w:bCs/>
          <w:sz w:val="24"/>
          <w:szCs w:val="24"/>
          <w:rtl/>
        </w:rPr>
      </w:pPr>
      <w:r w:rsidRPr="00AE77E8">
        <w:rPr>
          <w:rFonts w:ascii="David" w:hAnsi="David" w:cs="David"/>
          <w:noProof/>
          <w:sz w:val="24"/>
          <w:szCs w:val="24"/>
        </w:rPr>
        <mc:AlternateContent>
          <mc:Choice Requires="wps">
            <w:drawing>
              <wp:anchor distT="36576" distB="36576" distL="36576" distR="36576" simplePos="0" relativeHeight="251653632" behindDoc="0" locked="0" layoutInCell="1" allowOverlap="1" wp14:anchorId="4C44D333" wp14:editId="07673C26">
                <wp:simplePos x="0" y="0"/>
                <wp:positionH relativeFrom="column">
                  <wp:posOffset>-490964</wp:posOffset>
                </wp:positionH>
                <wp:positionV relativeFrom="paragraph">
                  <wp:posOffset>64135</wp:posOffset>
                </wp:positionV>
                <wp:extent cx="11670829" cy="45719"/>
                <wp:effectExtent l="2540" t="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11670829" cy="45719"/>
                        </a:xfrm>
                        <a:prstGeom prst="rect">
                          <a:avLst/>
                        </a:prstGeom>
                        <a:gradFill rotWithShape="0">
                          <a:gsLst>
                            <a:gs pos="0">
                              <a:srgbClr val="808080"/>
                            </a:gs>
                            <a:gs pos="100000">
                              <a:srgbClr val="808080">
                                <a:gamma/>
                                <a:shade val="60000"/>
                                <a:invGamma/>
                              </a:srgbClr>
                            </a:gs>
                          </a:gsLst>
                          <a:lin ang="18900000" scaled="1"/>
                        </a:gra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8.65pt;margin-top:5.05pt;width:918.95pt;height:3.6pt;rotation:90;flip:y;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" fillcolor="gray" stroked="f" strokecolor="black [0]" insetpen="t">
                <v:fill color2="#4d4d4d" angle="135" focus="100%" type="gradient"/>
                <v:shadow color="#eeece1"/>
                <v:textbox inset="2.88pt,2.88pt,2.88pt,2.88pt"/>
              </v:rect>
            </w:pict>
          </mc:Fallback>
        </mc:AlternateContent>
      </w:r>
    </w:p>
    <w:p w:rsidR="009B3445" w:rsidRPr="00AE77E8" w:rsidRDefault="009B3445" w:rsidP="00B5349A">
      <w:pPr>
        <w:spacing w:after="120" w:line="360" w:lineRule="auto"/>
        <w:jc w:val="center"/>
        <w:rPr>
          <w:rFonts w:ascii="David" w:hAnsi="David" w:cs="David"/>
          <w:b/>
          <w:bCs/>
          <w:sz w:val="24"/>
          <w:szCs w:val="24"/>
          <w:rtl/>
        </w:rPr>
      </w:pPr>
    </w:p>
    <w:p w:rsidR="009B3445" w:rsidRPr="00AE77E8" w:rsidRDefault="009B3445" w:rsidP="00B5349A">
      <w:pPr>
        <w:spacing w:after="120" w:line="360" w:lineRule="auto"/>
        <w:jc w:val="center"/>
        <w:rPr>
          <w:rFonts w:ascii="David" w:hAnsi="David" w:cs="David"/>
          <w:b/>
          <w:bCs/>
          <w:sz w:val="24"/>
          <w:szCs w:val="24"/>
          <w:rtl/>
        </w:rPr>
      </w:pPr>
    </w:p>
    <w:p w:rsidR="009B3445" w:rsidRPr="00AE77E8" w:rsidRDefault="009B3445" w:rsidP="00B5349A">
      <w:pPr>
        <w:spacing w:after="120" w:line="360" w:lineRule="auto"/>
        <w:jc w:val="center"/>
        <w:rPr>
          <w:rFonts w:ascii="David" w:hAnsi="David" w:cs="David"/>
          <w:b/>
          <w:bCs/>
          <w:sz w:val="24"/>
          <w:szCs w:val="24"/>
          <w:rtl/>
        </w:rPr>
      </w:pPr>
    </w:p>
    <w:p w:rsidR="009B3445" w:rsidRPr="00AE77E8" w:rsidRDefault="009B3445" w:rsidP="00B5349A">
      <w:pPr>
        <w:spacing w:after="120" w:line="360" w:lineRule="auto"/>
        <w:jc w:val="center"/>
        <w:rPr>
          <w:rFonts w:ascii="David" w:hAnsi="David" w:cs="David"/>
          <w:b/>
          <w:bCs/>
          <w:sz w:val="24"/>
          <w:szCs w:val="24"/>
          <w:rtl/>
        </w:rPr>
      </w:pPr>
      <w:r w:rsidRPr="00AE77E8">
        <w:rPr>
          <w:rFonts w:ascii="David" w:hAnsi="David" w:cs="David"/>
          <w:noProof/>
          <w:sz w:val="24"/>
          <w:szCs w:val="24"/>
        </w:rPr>
        <mc:AlternateContent>
          <mc:Choice Requires="wps">
            <w:drawing>
              <wp:anchor distT="36576" distB="36576" distL="36576" distR="36576" simplePos="0" relativeHeight="251657728" behindDoc="0" locked="0" layoutInCell="1" allowOverlap="1" wp14:anchorId="1E7B3182" wp14:editId="77270870">
                <wp:simplePos x="0" y="0"/>
                <wp:positionH relativeFrom="column">
                  <wp:posOffset>394226</wp:posOffset>
                </wp:positionH>
                <wp:positionV relativeFrom="paragraph">
                  <wp:posOffset>74295</wp:posOffset>
                </wp:positionV>
                <wp:extent cx="4107180" cy="545465"/>
                <wp:effectExtent l="0" t="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180" cy="5454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B3445" w:rsidRPr="009B3445" w:rsidRDefault="00777470" w:rsidP="00777470">
                            <w:pPr>
                              <w:widowControl w:val="0"/>
                              <w:bidi w:val="0"/>
                              <w:jc w:val="center"/>
                              <w:rPr>
                                <w:rFonts w:cs="David"/>
                                <w:b/>
                                <w:bCs/>
                                <w:color w:val="1F497D"/>
                                <w:sz w:val="100"/>
                                <w:szCs w:val="100"/>
                              </w:rPr>
                            </w:pPr>
                            <w:r>
                              <w:rPr>
                                <w:rFonts w:cs="David" w:hint="cs"/>
                                <w:b/>
                                <w:bCs/>
                                <w:color w:val="1F497D"/>
                                <w:sz w:val="56"/>
                                <w:szCs w:val="56"/>
                                <w:rtl/>
                              </w:rPr>
                              <w:t>ה</w:t>
                            </w:r>
                            <w:r w:rsidR="009B3445" w:rsidRPr="009B3445">
                              <w:rPr>
                                <w:rFonts w:cs="David" w:hint="cs"/>
                                <w:b/>
                                <w:bCs/>
                                <w:color w:val="1F497D"/>
                                <w:sz w:val="56"/>
                                <w:szCs w:val="56"/>
                                <w:rtl/>
                              </w:rPr>
                              <w:t>משרד</w:t>
                            </w:r>
                            <w:r w:rsidR="009B3445" w:rsidRPr="009B3445">
                              <w:rPr>
                                <w:rFonts w:cs="David"/>
                                <w:b/>
                                <w:bCs/>
                                <w:color w:val="1F497D"/>
                                <w:sz w:val="56"/>
                                <w:szCs w:val="56"/>
                                <w:rtl/>
                              </w:rPr>
                              <w:t xml:space="preserve"> </w:t>
                            </w:r>
                            <w:r>
                              <w:rPr>
                                <w:rFonts w:cs="David" w:hint="cs"/>
                                <w:b/>
                                <w:bCs/>
                                <w:color w:val="1F497D"/>
                                <w:sz w:val="56"/>
                                <w:szCs w:val="56"/>
                                <w:rtl/>
                              </w:rPr>
                              <w:t>לאזרחים ותיקים</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1.05pt;margin-top:5.85pt;width:323.4pt;height:42.9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" filled="f" stroked="f" strokecolor="black [0]" insetpen="t">
                <v:textbox inset="2.88pt,2.88pt,2.88pt,2.88pt">
                  <w:txbxContent>
                    <w:p w:rsidR="009B3445" w:rsidRPr="009B3445" w:rsidRDefault="00777470" w:rsidP="00777470">
                      <w:pPr>
                        <w:widowControl w:val="0"/>
                        <w:bidi w:val="0"/>
                        <w:jc w:val="center"/>
                        <w:rPr>
                          <w:rFonts w:cs="David"/>
                          <w:b/>
                          <w:bCs/>
                          <w:color w:val="1F497D"/>
                          <w:sz w:val="100"/>
                          <w:szCs w:val="100"/>
                        </w:rPr>
                      </w:pPr>
                      <w:r>
                        <w:rPr>
                          <w:rFonts w:cs="David" w:hint="cs"/>
                          <w:b/>
                          <w:bCs/>
                          <w:color w:val="1F497D"/>
                          <w:sz w:val="56"/>
                          <w:szCs w:val="56"/>
                          <w:rtl/>
                        </w:rPr>
                        <w:t>ה</w:t>
                      </w:r>
                      <w:r w:rsidR="009B3445" w:rsidRPr="009B3445">
                        <w:rPr>
                          <w:rFonts w:cs="David" w:hint="cs"/>
                          <w:b/>
                          <w:bCs/>
                          <w:color w:val="1F497D"/>
                          <w:sz w:val="56"/>
                          <w:szCs w:val="56"/>
                          <w:rtl/>
                        </w:rPr>
                        <w:t>משרד</w:t>
                      </w:r>
                      <w:r w:rsidR="009B3445" w:rsidRPr="009B3445">
                        <w:rPr>
                          <w:rFonts w:cs="David"/>
                          <w:b/>
                          <w:bCs/>
                          <w:color w:val="1F497D"/>
                          <w:sz w:val="56"/>
                          <w:szCs w:val="56"/>
                          <w:rtl/>
                        </w:rPr>
                        <w:t xml:space="preserve"> </w:t>
                      </w:r>
                      <w:r>
                        <w:rPr>
                          <w:rFonts w:cs="David" w:hint="cs"/>
                          <w:b/>
                          <w:bCs/>
                          <w:color w:val="1F497D"/>
                          <w:sz w:val="56"/>
                          <w:szCs w:val="56"/>
                          <w:rtl/>
                        </w:rPr>
                        <w:t>לאזרחים ותיקים</w:t>
                      </w:r>
                    </w:p>
                  </w:txbxContent>
                </v:textbox>
              </v:shape>
            </w:pict>
          </mc:Fallback>
        </mc:AlternateContent>
      </w:r>
    </w:p>
    <w:p w:rsidR="009B3445" w:rsidRPr="00AE77E8" w:rsidRDefault="009B3445" w:rsidP="00B5349A">
      <w:pPr>
        <w:spacing w:after="120" w:line="360" w:lineRule="auto"/>
        <w:jc w:val="center"/>
        <w:rPr>
          <w:rFonts w:ascii="David" w:hAnsi="David" w:cs="David"/>
          <w:b/>
          <w:bCs/>
          <w:sz w:val="24"/>
          <w:szCs w:val="24"/>
          <w:rtl/>
        </w:rPr>
      </w:pPr>
      <w:r w:rsidRPr="00AE77E8">
        <w:rPr>
          <w:rFonts w:ascii="David" w:hAnsi="David" w:cs="David"/>
          <w:b/>
          <w:bCs/>
          <w:noProof/>
          <w:sz w:val="24"/>
          <w:szCs w:val="24"/>
        </w:rPr>
        <mc:AlternateContent>
          <mc:Choice Requires="wps">
            <w:drawing>
              <wp:anchor distT="0" distB="0" distL="114300" distR="114300" simplePos="0" relativeHeight="251659776" behindDoc="0" locked="0" layoutInCell="1" allowOverlap="1" wp14:anchorId="2F7BA414" wp14:editId="3552629E">
                <wp:simplePos x="0" y="0"/>
                <wp:positionH relativeFrom="column">
                  <wp:posOffset>531386</wp:posOffset>
                </wp:positionH>
                <wp:positionV relativeFrom="paragraph">
                  <wp:posOffset>274955</wp:posOffset>
                </wp:positionV>
                <wp:extent cx="3833495" cy="3816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381635"/>
                        </a:xfrm>
                        <a:prstGeom prst="rect">
                          <a:avLst/>
                        </a:prstGeom>
                        <a:solidFill>
                          <a:srgbClr val="FFFFFF"/>
                        </a:solidFill>
                        <a:ln w="9525">
                          <a:noFill/>
                          <a:miter lim="800000"/>
                          <a:headEnd/>
                          <a:tailEnd/>
                        </a:ln>
                      </wps:spPr>
                      <wps:txbx>
                        <w:txbxContent>
                          <w:p w:rsidR="009B3445" w:rsidRPr="00777470" w:rsidRDefault="00777470" w:rsidP="00777470">
                            <w:pPr>
                              <w:jc w:val="center"/>
                            </w:pPr>
                            <w:r>
                              <w:rPr>
                                <w:rFonts w:asciiTheme="minorBidi" w:hAnsiTheme="minorBidi" w:cs="David" w:hint="cs"/>
                                <w:sz w:val="38"/>
                                <w:szCs w:val="38"/>
                                <w:rtl/>
                              </w:rPr>
                              <w:t>"</w:t>
                            </w:r>
                            <w:r w:rsidRPr="00777470">
                              <w:rPr>
                                <w:rFonts w:asciiTheme="minorBidi" w:hAnsiTheme="minorBidi" w:cs="David" w:hint="cs"/>
                                <w:sz w:val="38"/>
                                <w:szCs w:val="38"/>
                                <w:rtl/>
                              </w:rPr>
                              <w:t>מבחן התלות של ביטוח לאומי</w:t>
                            </w:r>
                            <w:r>
                              <w:rPr>
                                <w:rFonts w:asciiTheme="minorBidi" w:hAnsiTheme="minorBidi" w:cs="David" w:hint="cs"/>
                                <w:sz w:val="38"/>
                                <w:szCs w:val="38"/>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41.85pt;margin-top:21.65pt;width:301.85pt;height:3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" stroked="f">
                <v:textbox>
                  <w:txbxContent>
                    <w:p w:rsidR="009B3445" w:rsidRPr="00777470" w:rsidRDefault="00777470" w:rsidP="00777470">
                      <w:pPr>
                        <w:jc w:val="center"/>
                      </w:pPr>
                      <w:r>
                        <w:rPr>
                          <w:rFonts w:asciiTheme="minorBidi" w:hAnsiTheme="minorBidi" w:cs="David" w:hint="cs"/>
                          <w:sz w:val="38"/>
                          <w:szCs w:val="38"/>
                          <w:rtl/>
                        </w:rPr>
                        <w:t>"</w:t>
                      </w:r>
                      <w:r w:rsidRPr="00777470">
                        <w:rPr>
                          <w:rFonts w:asciiTheme="minorBidi" w:hAnsiTheme="minorBidi" w:cs="David" w:hint="cs"/>
                          <w:sz w:val="38"/>
                          <w:szCs w:val="38"/>
                          <w:rtl/>
                        </w:rPr>
                        <w:t>מבחן התלות של ביטוח לאומי</w:t>
                      </w:r>
                      <w:r>
                        <w:rPr>
                          <w:rFonts w:asciiTheme="minorBidi" w:hAnsiTheme="minorBidi" w:cs="David" w:hint="cs"/>
                          <w:sz w:val="38"/>
                          <w:szCs w:val="38"/>
                          <w:rtl/>
                        </w:rPr>
                        <w:t>"</w:t>
                      </w:r>
                    </w:p>
                  </w:txbxContent>
                </v:textbox>
              </v:shape>
            </w:pict>
          </mc:Fallback>
        </mc:AlternateContent>
      </w:r>
    </w:p>
    <w:p w:rsidR="009B3445" w:rsidRPr="00AE77E8" w:rsidRDefault="009B3445" w:rsidP="00B5349A">
      <w:pPr>
        <w:spacing w:after="120" w:line="360" w:lineRule="auto"/>
        <w:jc w:val="center"/>
        <w:rPr>
          <w:rFonts w:ascii="David" w:hAnsi="David" w:cs="David"/>
          <w:b/>
          <w:bCs/>
          <w:sz w:val="24"/>
          <w:szCs w:val="24"/>
          <w:rtl/>
        </w:rPr>
      </w:pPr>
    </w:p>
    <w:p w:rsidR="009B3445" w:rsidRPr="00AE77E8" w:rsidRDefault="00B038A1" w:rsidP="00B5349A">
      <w:pPr>
        <w:spacing w:after="120" w:line="360" w:lineRule="auto"/>
        <w:jc w:val="center"/>
        <w:rPr>
          <w:rFonts w:ascii="David" w:hAnsi="David" w:cs="David"/>
          <w:b/>
          <w:bCs/>
          <w:sz w:val="24"/>
          <w:szCs w:val="24"/>
          <w:rtl/>
        </w:rPr>
      </w:pPr>
      <w:r w:rsidRPr="00AE77E8">
        <w:rPr>
          <w:rFonts w:ascii="David" w:hAnsi="David" w:cs="David"/>
          <w:noProof/>
          <w:sz w:val="24"/>
          <w:szCs w:val="24"/>
        </w:rPr>
        <mc:AlternateContent>
          <mc:Choice Requires="wps">
            <w:drawing>
              <wp:anchor distT="0" distB="0" distL="114300" distR="114300" simplePos="0" relativeHeight="251660800" behindDoc="0" locked="0" layoutInCell="1" allowOverlap="1" wp14:anchorId="349E0896" wp14:editId="2DBC3D62">
                <wp:simplePos x="0" y="0"/>
                <wp:positionH relativeFrom="column">
                  <wp:posOffset>2094230</wp:posOffset>
                </wp:positionH>
                <wp:positionV relativeFrom="paragraph">
                  <wp:posOffset>100330</wp:posOffset>
                </wp:positionV>
                <wp:extent cx="2265045" cy="3056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2265045" cy="3056890"/>
                        </a:xfrm>
                        <a:prstGeom prst="rect">
                          <a:avLst/>
                        </a:prstGeom>
                        <a:noFill/>
                        <a:ln w="6350">
                          <a:noFill/>
                        </a:ln>
                        <a:effectLst/>
                      </wps:spPr>
                      <wps:txbx>
                        <w:txbxContent>
                          <w:p w:rsidR="009B3445" w:rsidRDefault="009B3445" w:rsidP="00777470">
                            <w:pPr>
                              <w:tabs>
                                <w:tab w:val="left" w:pos="3311"/>
                                <w:tab w:val="center" w:pos="4153"/>
                              </w:tabs>
                              <w:spacing w:after="120" w:line="360" w:lineRule="auto"/>
                              <w:rPr>
                                <w:rFonts w:ascii="David" w:hAnsi="David" w:cs="David"/>
                                <w:b/>
                                <w:bCs/>
                                <w:sz w:val="24"/>
                                <w:szCs w:val="24"/>
                                <w:rtl/>
                              </w:rPr>
                            </w:pPr>
                            <w:r>
                              <w:rPr>
                                <w:rFonts w:ascii="David" w:hAnsi="David" w:cs="David" w:hint="cs"/>
                                <w:b/>
                                <w:bCs/>
                                <w:sz w:val="24"/>
                                <w:szCs w:val="24"/>
                                <w:rtl/>
                              </w:rPr>
                              <w:t xml:space="preserve">צוות </w:t>
                            </w:r>
                            <w:r w:rsidR="00777470">
                              <w:rPr>
                                <w:rFonts w:ascii="David" w:hAnsi="David" w:cs="David" w:hint="cs"/>
                                <w:b/>
                                <w:bCs/>
                                <w:sz w:val="24"/>
                                <w:szCs w:val="24"/>
                                <w:rtl/>
                              </w:rPr>
                              <w:t>ה</w:t>
                            </w:r>
                            <w:r>
                              <w:rPr>
                                <w:rFonts w:ascii="David" w:hAnsi="David" w:cs="David" w:hint="cs"/>
                                <w:b/>
                                <w:bCs/>
                                <w:sz w:val="24"/>
                                <w:szCs w:val="24"/>
                                <w:rtl/>
                              </w:rPr>
                              <w:t>משרד</w:t>
                            </w:r>
                            <w:r w:rsidR="00777470">
                              <w:rPr>
                                <w:rFonts w:ascii="David" w:hAnsi="David" w:cs="David" w:hint="cs"/>
                                <w:b/>
                                <w:bCs/>
                                <w:sz w:val="24"/>
                                <w:szCs w:val="24"/>
                                <w:rtl/>
                              </w:rPr>
                              <w:t xml:space="preserve"> לאזרחים ותיקים</w:t>
                            </w:r>
                            <w:r>
                              <w:rPr>
                                <w:rFonts w:ascii="David" w:hAnsi="David" w:cs="David" w:hint="cs"/>
                                <w:b/>
                                <w:bCs/>
                                <w:sz w:val="24"/>
                                <w:szCs w:val="24"/>
                                <w:rtl/>
                              </w:rPr>
                              <w:t>:</w:t>
                            </w:r>
                          </w:p>
                          <w:p w:rsidR="003D6C60" w:rsidRPr="0099510F" w:rsidRDefault="003D6C60" w:rsidP="003D6C60">
                            <w:pPr>
                              <w:spacing w:after="0" w:line="360" w:lineRule="auto"/>
                              <w:rPr>
                                <w:rFonts w:asciiTheme="minorBidi" w:hAnsiTheme="minorBidi" w:cs="David"/>
                                <w:sz w:val="28"/>
                                <w:szCs w:val="28"/>
                                <w:rtl/>
                              </w:rPr>
                            </w:pPr>
                            <w:r w:rsidRPr="0099510F">
                              <w:rPr>
                                <w:rFonts w:asciiTheme="minorBidi" w:hAnsiTheme="minorBidi" w:cs="David" w:hint="cs"/>
                                <w:sz w:val="28"/>
                                <w:szCs w:val="28"/>
                                <w:rtl/>
                              </w:rPr>
                              <w:t>ירדן קליין</w:t>
                            </w:r>
                          </w:p>
                          <w:p w:rsidR="003D6C60" w:rsidRPr="0099510F" w:rsidRDefault="003D6C60" w:rsidP="003D6C60">
                            <w:pPr>
                              <w:spacing w:after="0" w:line="360" w:lineRule="auto"/>
                              <w:rPr>
                                <w:rFonts w:asciiTheme="minorBidi" w:hAnsiTheme="minorBidi" w:cs="David"/>
                                <w:sz w:val="28"/>
                                <w:szCs w:val="28"/>
                                <w:rtl/>
                              </w:rPr>
                            </w:pPr>
                            <w:r w:rsidRPr="0099510F">
                              <w:rPr>
                                <w:rFonts w:asciiTheme="minorBidi" w:hAnsiTheme="minorBidi" w:cs="David" w:hint="cs"/>
                                <w:sz w:val="28"/>
                                <w:szCs w:val="28"/>
                                <w:rtl/>
                              </w:rPr>
                              <w:t xml:space="preserve">ירדן </w:t>
                            </w:r>
                            <w:proofErr w:type="spellStart"/>
                            <w:r w:rsidRPr="0099510F">
                              <w:rPr>
                                <w:rFonts w:asciiTheme="minorBidi" w:hAnsiTheme="minorBidi" w:cs="David" w:hint="cs"/>
                                <w:sz w:val="28"/>
                                <w:szCs w:val="28"/>
                                <w:rtl/>
                              </w:rPr>
                              <w:t>סאסי</w:t>
                            </w:r>
                            <w:proofErr w:type="spellEnd"/>
                          </w:p>
                          <w:p w:rsidR="003D6C60" w:rsidRPr="0099510F" w:rsidRDefault="003D6C60" w:rsidP="003D6C60">
                            <w:pPr>
                              <w:spacing w:after="0" w:line="360" w:lineRule="auto"/>
                              <w:rPr>
                                <w:rFonts w:asciiTheme="minorBidi" w:hAnsiTheme="minorBidi" w:cs="David"/>
                                <w:sz w:val="28"/>
                                <w:szCs w:val="28"/>
                                <w:rtl/>
                              </w:rPr>
                            </w:pPr>
                            <w:proofErr w:type="spellStart"/>
                            <w:r w:rsidRPr="0099510F">
                              <w:rPr>
                                <w:rFonts w:asciiTheme="minorBidi" w:hAnsiTheme="minorBidi" w:cs="David" w:hint="cs"/>
                                <w:sz w:val="28"/>
                                <w:szCs w:val="28"/>
                                <w:rtl/>
                              </w:rPr>
                              <w:t>רוזליה</w:t>
                            </w:r>
                            <w:proofErr w:type="spellEnd"/>
                            <w:r w:rsidRPr="0099510F">
                              <w:rPr>
                                <w:rFonts w:asciiTheme="minorBidi" w:hAnsiTheme="minorBidi" w:cs="David" w:hint="cs"/>
                                <w:sz w:val="28"/>
                                <w:szCs w:val="28"/>
                                <w:rtl/>
                              </w:rPr>
                              <w:t xml:space="preserve"> אסי</w:t>
                            </w:r>
                          </w:p>
                          <w:p w:rsidR="003D6C60" w:rsidRPr="0099510F" w:rsidRDefault="003D6C60" w:rsidP="003D6C60">
                            <w:pPr>
                              <w:spacing w:after="0" w:line="360" w:lineRule="auto"/>
                              <w:rPr>
                                <w:rFonts w:asciiTheme="minorBidi" w:hAnsiTheme="minorBidi" w:cs="David"/>
                                <w:sz w:val="28"/>
                                <w:szCs w:val="28"/>
                                <w:rtl/>
                              </w:rPr>
                            </w:pPr>
                            <w:r w:rsidRPr="0099510F">
                              <w:rPr>
                                <w:rFonts w:asciiTheme="minorBidi" w:hAnsiTheme="minorBidi" w:cs="David" w:hint="cs"/>
                                <w:sz w:val="28"/>
                                <w:szCs w:val="28"/>
                                <w:rtl/>
                              </w:rPr>
                              <w:t>בת אל אבן</w:t>
                            </w:r>
                          </w:p>
                          <w:p w:rsidR="003D6C60" w:rsidRPr="0099510F" w:rsidRDefault="003D6C60" w:rsidP="003D6C60">
                            <w:pPr>
                              <w:spacing w:after="0" w:line="360" w:lineRule="auto"/>
                              <w:rPr>
                                <w:rFonts w:asciiTheme="minorBidi" w:hAnsiTheme="minorBidi" w:cs="David"/>
                                <w:sz w:val="28"/>
                                <w:szCs w:val="28"/>
                                <w:rtl/>
                              </w:rPr>
                            </w:pPr>
                            <w:r w:rsidRPr="0099510F">
                              <w:rPr>
                                <w:rFonts w:asciiTheme="minorBidi" w:hAnsiTheme="minorBidi" w:cs="David" w:hint="cs"/>
                                <w:sz w:val="28"/>
                                <w:szCs w:val="28"/>
                                <w:rtl/>
                              </w:rPr>
                              <w:t>מור בלום</w:t>
                            </w:r>
                          </w:p>
                          <w:p w:rsidR="003D6C60" w:rsidRPr="0099510F" w:rsidRDefault="003D6C60" w:rsidP="003D6C60">
                            <w:pPr>
                              <w:spacing w:after="0" w:line="360" w:lineRule="auto"/>
                              <w:rPr>
                                <w:rFonts w:asciiTheme="minorBidi" w:hAnsiTheme="minorBidi" w:cs="David"/>
                                <w:sz w:val="28"/>
                                <w:szCs w:val="28"/>
                                <w:rtl/>
                              </w:rPr>
                            </w:pPr>
                            <w:r w:rsidRPr="0099510F">
                              <w:rPr>
                                <w:rFonts w:asciiTheme="minorBidi" w:hAnsiTheme="minorBidi" w:cs="David" w:hint="cs"/>
                                <w:sz w:val="28"/>
                                <w:szCs w:val="28"/>
                                <w:rtl/>
                              </w:rPr>
                              <w:t>לורי טננבלט</w:t>
                            </w:r>
                          </w:p>
                          <w:p w:rsidR="009B3445" w:rsidRDefault="009B3445" w:rsidP="009B3445">
                            <w:pPr>
                              <w:tabs>
                                <w:tab w:val="left" w:pos="3311"/>
                                <w:tab w:val="center" w:pos="4153"/>
                              </w:tabs>
                              <w:spacing w:after="120" w:line="360" w:lineRule="auto"/>
                              <w:jc w:val="both"/>
                              <w:rPr>
                                <w:rFonts w:ascii="David" w:hAnsi="David" w:cs="David"/>
                                <w:sz w:val="24"/>
                                <w:szCs w:val="24"/>
                                <w:rtl/>
                              </w:rPr>
                            </w:pPr>
                          </w:p>
                          <w:p w:rsidR="009B3445" w:rsidRDefault="009B3445" w:rsidP="009B3445">
                            <w:pPr>
                              <w:tabs>
                                <w:tab w:val="left" w:pos="3311"/>
                                <w:tab w:val="center" w:pos="4153"/>
                              </w:tabs>
                              <w:spacing w:after="120" w:line="360" w:lineRule="auto"/>
                              <w:jc w:val="both"/>
                              <w:rPr>
                                <w:rFonts w:ascii="David" w:hAnsi="David" w:cs="David"/>
                                <w:sz w:val="24"/>
                                <w:szCs w:val="24"/>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29" type="#_x0000_t202" style="position:absolute;left:0;text-align:left;margin-left:164.9pt;margin-top:7.9pt;width:178.35pt;height:240.7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" filled="f" stroked="f" strokeweight=".5pt">
                <v:textbox>
                  <w:txbxContent>
                    <w:p w:rsidR="009B3445" w:rsidRDefault="009B3445" w:rsidP="00777470">
                      <w:pPr>
                        <w:tabs>
                          <w:tab w:val="left" w:pos="3311"/>
                          <w:tab w:val="center" w:pos="4153"/>
                        </w:tabs>
                        <w:spacing w:after="120" w:line="360" w:lineRule="auto"/>
                        <w:rPr>
                          <w:rFonts w:ascii="David" w:hAnsi="David" w:cs="David"/>
                          <w:b/>
                          <w:bCs/>
                          <w:sz w:val="24"/>
                          <w:szCs w:val="24"/>
                          <w:rtl/>
                        </w:rPr>
                      </w:pPr>
                      <w:r>
                        <w:rPr>
                          <w:rFonts w:ascii="David" w:hAnsi="David" w:cs="David" w:hint="cs"/>
                          <w:b/>
                          <w:bCs/>
                          <w:sz w:val="24"/>
                          <w:szCs w:val="24"/>
                          <w:rtl/>
                        </w:rPr>
                        <w:t xml:space="preserve">צוות </w:t>
                      </w:r>
                      <w:r w:rsidR="00777470">
                        <w:rPr>
                          <w:rFonts w:ascii="David" w:hAnsi="David" w:cs="David" w:hint="cs"/>
                          <w:b/>
                          <w:bCs/>
                          <w:sz w:val="24"/>
                          <w:szCs w:val="24"/>
                          <w:rtl/>
                        </w:rPr>
                        <w:t>ה</w:t>
                      </w:r>
                      <w:r>
                        <w:rPr>
                          <w:rFonts w:ascii="David" w:hAnsi="David" w:cs="David" w:hint="cs"/>
                          <w:b/>
                          <w:bCs/>
                          <w:sz w:val="24"/>
                          <w:szCs w:val="24"/>
                          <w:rtl/>
                        </w:rPr>
                        <w:t>משרד</w:t>
                      </w:r>
                      <w:r w:rsidR="00777470">
                        <w:rPr>
                          <w:rFonts w:ascii="David" w:hAnsi="David" w:cs="David" w:hint="cs"/>
                          <w:b/>
                          <w:bCs/>
                          <w:sz w:val="24"/>
                          <w:szCs w:val="24"/>
                          <w:rtl/>
                        </w:rPr>
                        <w:t xml:space="preserve"> לאזרחים ותיקים</w:t>
                      </w:r>
                      <w:r>
                        <w:rPr>
                          <w:rFonts w:ascii="David" w:hAnsi="David" w:cs="David" w:hint="cs"/>
                          <w:b/>
                          <w:bCs/>
                          <w:sz w:val="24"/>
                          <w:szCs w:val="24"/>
                          <w:rtl/>
                        </w:rPr>
                        <w:t>:</w:t>
                      </w:r>
                    </w:p>
                    <w:p w:rsidR="003D6C60" w:rsidRPr="0099510F" w:rsidRDefault="003D6C60" w:rsidP="003D6C60">
                      <w:pPr>
                        <w:spacing w:after="0" w:line="360" w:lineRule="auto"/>
                        <w:rPr>
                          <w:rFonts w:asciiTheme="minorBidi" w:hAnsiTheme="minorBidi" w:cs="David"/>
                          <w:sz w:val="28"/>
                          <w:szCs w:val="28"/>
                          <w:rtl/>
                        </w:rPr>
                      </w:pPr>
                      <w:r w:rsidRPr="0099510F">
                        <w:rPr>
                          <w:rFonts w:asciiTheme="minorBidi" w:hAnsiTheme="minorBidi" w:cs="David" w:hint="cs"/>
                          <w:sz w:val="28"/>
                          <w:szCs w:val="28"/>
                          <w:rtl/>
                        </w:rPr>
                        <w:t>ירדן קליין</w:t>
                      </w:r>
                    </w:p>
                    <w:p w:rsidR="003D6C60" w:rsidRPr="0099510F" w:rsidRDefault="003D6C60" w:rsidP="003D6C60">
                      <w:pPr>
                        <w:spacing w:after="0" w:line="360" w:lineRule="auto"/>
                        <w:rPr>
                          <w:rFonts w:asciiTheme="minorBidi" w:hAnsiTheme="minorBidi" w:cs="David"/>
                          <w:sz w:val="28"/>
                          <w:szCs w:val="28"/>
                          <w:rtl/>
                        </w:rPr>
                      </w:pPr>
                      <w:r w:rsidRPr="0099510F">
                        <w:rPr>
                          <w:rFonts w:asciiTheme="minorBidi" w:hAnsiTheme="minorBidi" w:cs="David" w:hint="cs"/>
                          <w:sz w:val="28"/>
                          <w:szCs w:val="28"/>
                          <w:rtl/>
                        </w:rPr>
                        <w:t xml:space="preserve">ירדן </w:t>
                      </w:r>
                      <w:proofErr w:type="spellStart"/>
                      <w:r w:rsidRPr="0099510F">
                        <w:rPr>
                          <w:rFonts w:asciiTheme="minorBidi" w:hAnsiTheme="minorBidi" w:cs="David" w:hint="cs"/>
                          <w:sz w:val="28"/>
                          <w:szCs w:val="28"/>
                          <w:rtl/>
                        </w:rPr>
                        <w:t>סאסי</w:t>
                      </w:r>
                      <w:proofErr w:type="spellEnd"/>
                    </w:p>
                    <w:p w:rsidR="003D6C60" w:rsidRPr="0099510F" w:rsidRDefault="003D6C60" w:rsidP="003D6C60">
                      <w:pPr>
                        <w:spacing w:after="0" w:line="360" w:lineRule="auto"/>
                        <w:rPr>
                          <w:rFonts w:asciiTheme="minorBidi" w:hAnsiTheme="minorBidi" w:cs="David"/>
                          <w:sz w:val="28"/>
                          <w:szCs w:val="28"/>
                          <w:rtl/>
                        </w:rPr>
                      </w:pPr>
                      <w:proofErr w:type="spellStart"/>
                      <w:r w:rsidRPr="0099510F">
                        <w:rPr>
                          <w:rFonts w:asciiTheme="minorBidi" w:hAnsiTheme="minorBidi" w:cs="David" w:hint="cs"/>
                          <w:sz w:val="28"/>
                          <w:szCs w:val="28"/>
                          <w:rtl/>
                        </w:rPr>
                        <w:t>רוזליה</w:t>
                      </w:r>
                      <w:proofErr w:type="spellEnd"/>
                      <w:r w:rsidRPr="0099510F">
                        <w:rPr>
                          <w:rFonts w:asciiTheme="minorBidi" w:hAnsiTheme="minorBidi" w:cs="David" w:hint="cs"/>
                          <w:sz w:val="28"/>
                          <w:szCs w:val="28"/>
                          <w:rtl/>
                        </w:rPr>
                        <w:t xml:space="preserve"> אסי</w:t>
                      </w:r>
                    </w:p>
                    <w:p w:rsidR="003D6C60" w:rsidRPr="0099510F" w:rsidRDefault="003D6C60" w:rsidP="003D6C60">
                      <w:pPr>
                        <w:spacing w:after="0" w:line="360" w:lineRule="auto"/>
                        <w:rPr>
                          <w:rFonts w:asciiTheme="minorBidi" w:hAnsiTheme="minorBidi" w:cs="David"/>
                          <w:sz w:val="28"/>
                          <w:szCs w:val="28"/>
                          <w:rtl/>
                        </w:rPr>
                      </w:pPr>
                      <w:r w:rsidRPr="0099510F">
                        <w:rPr>
                          <w:rFonts w:asciiTheme="minorBidi" w:hAnsiTheme="minorBidi" w:cs="David" w:hint="cs"/>
                          <w:sz w:val="28"/>
                          <w:szCs w:val="28"/>
                          <w:rtl/>
                        </w:rPr>
                        <w:t>בת אל אבן</w:t>
                      </w:r>
                    </w:p>
                    <w:p w:rsidR="003D6C60" w:rsidRPr="0099510F" w:rsidRDefault="003D6C60" w:rsidP="003D6C60">
                      <w:pPr>
                        <w:spacing w:after="0" w:line="360" w:lineRule="auto"/>
                        <w:rPr>
                          <w:rFonts w:asciiTheme="minorBidi" w:hAnsiTheme="minorBidi" w:cs="David"/>
                          <w:sz w:val="28"/>
                          <w:szCs w:val="28"/>
                          <w:rtl/>
                        </w:rPr>
                      </w:pPr>
                      <w:r w:rsidRPr="0099510F">
                        <w:rPr>
                          <w:rFonts w:asciiTheme="minorBidi" w:hAnsiTheme="minorBidi" w:cs="David" w:hint="cs"/>
                          <w:sz w:val="28"/>
                          <w:szCs w:val="28"/>
                          <w:rtl/>
                        </w:rPr>
                        <w:t>מור בלום</w:t>
                      </w:r>
                    </w:p>
                    <w:p w:rsidR="003D6C60" w:rsidRPr="0099510F" w:rsidRDefault="003D6C60" w:rsidP="003D6C60">
                      <w:pPr>
                        <w:spacing w:after="0" w:line="360" w:lineRule="auto"/>
                        <w:rPr>
                          <w:rFonts w:asciiTheme="minorBidi" w:hAnsiTheme="minorBidi" w:cs="David"/>
                          <w:sz w:val="28"/>
                          <w:szCs w:val="28"/>
                          <w:rtl/>
                        </w:rPr>
                      </w:pPr>
                      <w:r w:rsidRPr="0099510F">
                        <w:rPr>
                          <w:rFonts w:asciiTheme="minorBidi" w:hAnsiTheme="minorBidi" w:cs="David" w:hint="cs"/>
                          <w:sz w:val="28"/>
                          <w:szCs w:val="28"/>
                          <w:rtl/>
                        </w:rPr>
                        <w:t>לורי טננבלט</w:t>
                      </w:r>
                    </w:p>
                    <w:p w:rsidR="009B3445" w:rsidRDefault="009B3445" w:rsidP="009B3445">
                      <w:pPr>
                        <w:tabs>
                          <w:tab w:val="left" w:pos="3311"/>
                          <w:tab w:val="center" w:pos="4153"/>
                        </w:tabs>
                        <w:spacing w:after="120" w:line="360" w:lineRule="auto"/>
                        <w:jc w:val="both"/>
                        <w:rPr>
                          <w:rFonts w:ascii="David" w:hAnsi="David" w:cs="David"/>
                          <w:sz w:val="24"/>
                          <w:szCs w:val="24"/>
                          <w:rtl/>
                        </w:rPr>
                      </w:pPr>
                    </w:p>
                    <w:p w:rsidR="009B3445" w:rsidRDefault="009B3445" w:rsidP="009B3445">
                      <w:pPr>
                        <w:tabs>
                          <w:tab w:val="left" w:pos="3311"/>
                          <w:tab w:val="center" w:pos="4153"/>
                        </w:tabs>
                        <w:spacing w:after="120" w:line="360" w:lineRule="auto"/>
                        <w:jc w:val="both"/>
                        <w:rPr>
                          <w:rFonts w:ascii="David" w:hAnsi="David" w:cs="David"/>
                          <w:sz w:val="24"/>
                          <w:szCs w:val="24"/>
                          <w:rtl/>
                        </w:rPr>
                      </w:pPr>
                    </w:p>
                  </w:txbxContent>
                </v:textbox>
              </v:shape>
            </w:pict>
          </mc:Fallback>
        </mc:AlternateContent>
      </w:r>
      <w:r w:rsidR="00967297" w:rsidRPr="00AE77E8">
        <w:rPr>
          <w:rFonts w:ascii="David" w:hAnsi="David" w:cs="David"/>
          <w:b/>
          <w:bCs/>
          <w:noProof/>
          <w:sz w:val="24"/>
          <w:szCs w:val="24"/>
        </w:rPr>
        <mc:AlternateContent>
          <mc:Choice Requires="wps">
            <w:drawing>
              <wp:anchor distT="0" distB="0" distL="114300" distR="114300" simplePos="0" relativeHeight="251658752" behindDoc="0" locked="0" layoutInCell="1" allowOverlap="1" wp14:anchorId="298B98BE" wp14:editId="6B6F7714">
                <wp:simplePos x="0" y="0"/>
                <wp:positionH relativeFrom="column">
                  <wp:posOffset>-163129</wp:posOffset>
                </wp:positionH>
                <wp:positionV relativeFrom="paragraph">
                  <wp:posOffset>104972</wp:posOffset>
                </wp:positionV>
                <wp:extent cx="2321428" cy="1364615"/>
                <wp:effectExtent l="0" t="0" r="317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428" cy="1364615"/>
                        </a:xfrm>
                        <a:prstGeom prst="rect">
                          <a:avLst/>
                        </a:prstGeom>
                        <a:solidFill>
                          <a:srgbClr val="FFFFFF"/>
                        </a:solidFill>
                        <a:ln w="9525">
                          <a:noFill/>
                          <a:miter lim="800000"/>
                          <a:headEnd/>
                          <a:tailEnd/>
                        </a:ln>
                      </wps:spPr>
                      <wps:txbx>
                        <w:txbxContent>
                          <w:p w:rsidR="009B3445" w:rsidRDefault="009B3445" w:rsidP="003D6C60">
                            <w:pPr>
                              <w:spacing w:after="120" w:line="360" w:lineRule="auto"/>
                              <w:rPr>
                                <w:rFonts w:ascii="David" w:hAnsi="David" w:cs="David"/>
                                <w:b/>
                                <w:bCs/>
                                <w:sz w:val="24"/>
                                <w:szCs w:val="24"/>
                                <w:rtl/>
                              </w:rPr>
                            </w:pPr>
                            <w:r>
                              <w:rPr>
                                <w:rFonts w:ascii="David" w:hAnsi="David" w:cs="David" w:hint="cs"/>
                                <w:b/>
                                <w:bCs/>
                                <w:sz w:val="24"/>
                                <w:szCs w:val="24"/>
                                <w:rtl/>
                              </w:rPr>
                              <w:t xml:space="preserve">מנחה: </w:t>
                            </w:r>
                            <w:r w:rsidRPr="00B5349A">
                              <w:rPr>
                                <w:rFonts w:ascii="David" w:hAnsi="David" w:cs="David" w:hint="cs"/>
                                <w:sz w:val="24"/>
                                <w:szCs w:val="24"/>
                                <w:rtl/>
                              </w:rPr>
                              <w:t xml:space="preserve">הגב' </w:t>
                            </w:r>
                            <w:r w:rsidR="003D6C60">
                              <w:rPr>
                                <w:rFonts w:ascii="David" w:hAnsi="David" w:cs="David" w:hint="cs"/>
                                <w:sz w:val="24"/>
                                <w:szCs w:val="24"/>
                                <w:rtl/>
                              </w:rPr>
                              <w:t>גילי דקל</w:t>
                            </w:r>
                          </w:p>
                          <w:p w:rsidR="009B3445" w:rsidRDefault="009B3445" w:rsidP="003D6C60">
                            <w:pPr>
                              <w:spacing w:after="120" w:line="360" w:lineRule="auto"/>
                              <w:rPr>
                                <w:rFonts w:ascii="David" w:hAnsi="David" w:cs="David"/>
                                <w:b/>
                                <w:bCs/>
                                <w:sz w:val="24"/>
                                <w:szCs w:val="24"/>
                                <w:rtl/>
                              </w:rPr>
                            </w:pPr>
                            <w:r>
                              <w:rPr>
                                <w:rFonts w:ascii="David" w:hAnsi="David" w:cs="David" w:hint="cs"/>
                                <w:b/>
                                <w:bCs/>
                                <w:sz w:val="24"/>
                                <w:szCs w:val="24"/>
                                <w:rtl/>
                              </w:rPr>
                              <w:t xml:space="preserve">יועץ אקדמי: </w:t>
                            </w:r>
                            <w:r w:rsidR="003D6C60">
                              <w:rPr>
                                <w:rFonts w:ascii="David" w:hAnsi="David" w:cs="David" w:hint="cs"/>
                                <w:sz w:val="24"/>
                                <w:szCs w:val="24"/>
                                <w:rtl/>
                              </w:rPr>
                              <w:t>דר. בועז בן דוד</w:t>
                            </w:r>
                          </w:p>
                          <w:p w:rsidR="009B3445" w:rsidRDefault="009B3445" w:rsidP="003D6C60">
                            <w:pPr>
                              <w:spacing w:after="120" w:line="360" w:lineRule="auto"/>
                              <w:rPr>
                                <w:rFonts w:ascii="David" w:hAnsi="David" w:cs="David"/>
                                <w:b/>
                                <w:bCs/>
                                <w:sz w:val="24"/>
                                <w:szCs w:val="24"/>
                                <w:rtl/>
                              </w:rPr>
                            </w:pPr>
                            <w:r>
                              <w:rPr>
                                <w:rFonts w:ascii="David" w:hAnsi="David" w:cs="David" w:hint="cs"/>
                                <w:b/>
                                <w:bCs/>
                                <w:sz w:val="24"/>
                                <w:szCs w:val="24"/>
                                <w:rtl/>
                              </w:rPr>
                              <w:t xml:space="preserve">יועצת מקצועי: </w:t>
                            </w:r>
                            <w:r w:rsidR="003D6C60">
                              <w:rPr>
                                <w:rFonts w:ascii="David" w:hAnsi="David" w:cs="David" w:hint="cs"/>
                                <w:sz w:val="24"/>
                                <w:szCs w:val="24"/>
                                <w:rtl/>
                              </w:rPr>
                              <w:t>דר. אבי ביצור</w:t>
                            </w:r>
                          </w:p>
                          <w:p w:rsidR="009B3445" w:rsidRDefault="009B3445" w:rsidP="009B3445">
                            <w:pPr>
                              <w:tabs>
                                <w:tab w:val="left" w:pos="3311"/>
                                <w:tab w:val="center" w:pos="4153"/>
                              </w:tabs>
                              <w:spacing w:after="120" w:line="360" w:lineRule="auto"/>
                              <w:jc w:val="both"/>
                              <w:rPr>
                                <w:rFonts w:ascii="David" w:hAnsi="David" w:cs="David"/>
                                <w:sz w:val="24"/>
                                <w:szCs w:val="24"/>
                                <w:rtl/>
                              </w:rPr>
                            </w:pPr>
                          </w:p>
                          <w:p w:rsidR="009B3445" w:rsidRDefault="009B3445" w:rsidP="009B3445">
                            <w:pPr>
                              <w:spacing w:after="120" w:line="360" w:lineRule="auto"/>
                              <w:rPr>
                                <w:rFonts w:ascii="David" w:hAnsi="David" w:cs="David"/>
                                <w:b/>
                                <w:bCs/>
                                <w:sz w:val="24"/>
                                <w:szCs w:val="24"/>
                                <w:rtl/>
                              </w:rPr>
                            </w:pPr>
                          </w:p>
                          <w:p w:rsidR="009B3445" w:rsidRDefault="009B3445" w:rsidP="009B3445">
                            <w:pPr>
                              <w:spacing w:after="120" w:line="360" w:lineRule="auto"/>
                              <w:rPr>
                                <w:rFonts w:ascii="David" w:hAnsi="David" w:cs="David"/>
                                <w:b/>
                                <w:bCs/>
                                <w:sz w:val="24"/>
                                <w:szCs w:val="24"/>
                                <w:rtl/>
                              </w:rPr>
                            </w:pPr>
                          </w:p>
                          <w:p w:rsidR="009B3445" w:rsidRDefault="009B3445" w:rsidP="009B34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2.85pt;margin-top:8.25pt;width:182.8pt;height:10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" stroked="f">
                <v:textbox>
                  <w:txbxContent>
                    <w:p w:rsidR="009B3445" w:rsidRDefault="009B3445" w:rsidP="003D6C60">
                      <w:pPr>
                        <w:spacing w:after="120" w:line="360" w:lineRule="auto"/>
                        <w:rPr>
                          <w:rFonts w:ascii="David" w:hAnsi="David" w:cs="David"/>
                          <w:b/>
                          <w:bCs/>
                          <w:sz w:val="24"/>
                          <w:szCs w:val="24"/>
                          <w:rtl/>
                        </w:rPr>
                      </w:pPr>
                      <w:r>
                        <w:rPr>
                          <w:rFonts w:ascii="David" w:hAnsi="David" w:cs="David" w:hint="cs"/>
                          <w:b/>
                          <w:bCs/>
                          <w:sz w:val="24"/>
                          <w:szCs w:val="24"/>
                          <w:rtl/>
                        </w:rPr>
                        <w:t xml:space="preserve">מנחה: </w:t>
                      </w:r>
                      <w:r w:rsidRPr="00B5349A">
                        <w:rPr>
                          <w:rFonts w:ascii="David" w:hAnsi="David" w:cs="David" w:hint="cs"/>
                          <w:sz w:val="24"/>
                          <w:szCs w:val="24"/>
                          <w:rtl/>
                        </w:rPr>
                        <w:t xml:space="preserve">הגב' </w:t>
                      </w:r>
                      <w:r w:rsidR="003D6C60">
                        <w:rPr>
                          <w:rFonts w:ascii="David" w:hAnsi="David" w:cs="David" w:hint="cs"/>
                          <w:sz w:val="24"/>
                          <w:szCs w:val="24"/>
                          <w:rtl/>
                        </w:rPr>
                        <w:t>גילי דקל</w:t>
                      </w:r>
                    </w:p>
                    <w:p w:rsidR="009B3445" w:rsidRDefault="009B3445" w:rsidP="003D6C60">
                      <w:pPr>
                        <w:spacing w:after="120" w:line="360" w:lineRule="auto"/>
                        <w:rPr>
                          <w:rFonts w:ascii="David" w:hAnsi="David" w:cs="David"/>
                          <w:b/>
                          <w:bCs/>
                          <w:sz w:val="24"/>
                          <w:szCs w:val="24"/>
                          <w:rtl/>
                        </w:rPr>
                      </w:pPr>
                      <w:r>
                        <w:rPr>
                          <w:rFonts w:ascii="David" w:hAnsi="David" w:cs="David" w:hint="cs"/>
                          <w:b/>
                          <w:bCs/>
                          <w:sz w:val="24"/>
                          <w:szCs w:val="24"/>
                          <w:rtl/>
                        </w:rPr>
                        <w:t xml:space="preserve">יועץ אקדמי: </w:t>
                      </w:r>
                      <w:r w:rsidR="003D6C60">
                        <w:rPr>
                          <w:rFonts w:ascii="David" w:hAnsi="David" w:cs="David" w:hint="cs"/>
                          <w:sz w:val="24"/>
                          <w:szCs w:val="24"/>
                          <w:rtl/>
                        </w:rPr>
                        <w:t>דר. בועז בן דוד</w:t>
                      </w:r>
                    </w:p>
                    <w:p w:rsidR="009B3445" w:rsidRDefault="009B3445" w:rsidP="003D6C60">
                      <w:pPr>
                        <w:spacing w:after="120" w:line="360" w:lineRule="auto"/>
                        <w:rPr>
                          <w:rFonts w:ascii="David" w:hAnsi="David" w:cs="David"/>
                          <w:b/>
                          <w:bCs/>
                          <w:sz w:val="24"/>
                          <w:szCs w:val="24"/>
                          <w:rtl/>
                        </w:rPr>
                      </w:pPr>
                      <w:r>
                        <w:rPr>
                          <w:rFonts w:ascii="David" w:hAnsi="David" w:cs="David" w:hint="cs"/>
                          <w:b/>
                          <w:bCs/>
                          <w:sz w:val="24"/>
                          <w:szCs w:val="24"/>
                          <w:rtl/>
                        </w:rPr>
                        <w:t xml:space="preserve">יועצת מקצועי: </w:t>
                      </w:r>
                      <w:r w:rsidR="003D6C60">
                        <w:rPr>
                          <w:rFonts w:ascii="David" w:hAnsi="David" w:cs="David" w:hint="cs"/>
                          <w:sz w:val="24"/>
                          <w:szCs w:val="24"/>
                          <w:rtl/>
                        </w:rPr>
                        <w:t>דר. אבי ביצור</w:t>
                      </w:r>
                    </w:p>
                    <w:p w:rsidR="009B3445" w:rsidRDefault="009B3445" w:rsidP="009B3445">
                      <w:pPr>
                        <w:tabs>
                          <w:tab w:val="left" w:pos="3311"/>
                          <w:tab w:val="center" w:pos="4153"/>
                        </w:tabs>
                        <w:spacing w:after="120" w:line="360" w:lineRule="auto"/>
                        <w:jc w:val="both"/>
                        <w:rPr>
                          <w:rFonts w:ascii="David" w:hAnsi="David" w:cs="David"/>
                          <w:sz w:val="24"/>
                          <w:szCs w:val="24"/>
                          <w:rtl/>
                        </w:rPr>
                      </w:pPr>
                    </w:p>
                    <w:p w:rsidR="009B3445" w:rsidRDefault="009B3445" w:rsidP="009B3445">
                      <w:pPr>
                        <w:spacing w:after="120" w:line="360" w:lineRule="auto"/>
                        <w:rPr>
                          <w:rFonts w:ascii="David" w:hAnsi="David" w:cs="David"/>
                          <w:b/>
                          <w:bCs/>
                          <w:sz w:val="24"/>
                          <w:szCs w:val="24"/>
                          <w:rtl/>
                        </w:rPr>
                      </w:pPr>
                    </w:p>
                    <w:p w:rsidR="009B3445" w:rsidRDefault="009B3445" w:rsidP="009B3445">
                      <w:pPr>
                        <w:spacing w:after="120" w:line="360" w:lineRule="auto"/>
                        <w:rPr>
                          <w:rFonts w:ascii="David" w:hAnsi="David" w:cs="David"/>
                          <w:b/>
                          <w:bCs/>
                          <w:sz w:val="24"/>
                          <w:szCs w:val="24"/>
                          <w:rtl/>
                        </w:rPr>
                      </w:pPr>
                    </w:p>
                    <w:p w:rsidR="009B3445" w:rsidRDefault="009B3445" w:rsidP="009B3445"/>
                  </w:txbxContent>
                </v:textbox>
              </v:shape>
            </w:pict>
          </mc:Fallback>
        </mc:AlternateContent>
      </w:r>
    </w:p>
    <w:p w:rsidR="009B3445" w:rsidRPr="00AE77E8" w:rsidRDefault="009B3445" w:rsidP="00B5349A">
      <w:pPr>
        <w:spacing w:after="120" w:line="360" w:lineRule="auto"/>
        <w:jc w:val="center"/>
        <w:rPr>
          <w:rFonts w:ascii="David" w:hAnsi="David" w:cs="David"/>
          <w:b/>
          <w:bCs/>
          <w:sz w:val="24"/>
          <w:szCs w:val="24"/>
          <w:rtl/>
        </w:rPr>
      </w:pPr>
    </w:p>
    <w:p w:rsidR="00B5349A" w:rsidRPr="00AE77E8" w:rsidRDefault="00B5349A" w:rsidP="00B5349A">
      <w:pPr>
        <w:spacing w:after="120" w:line="360" w:lineRule="auto"/>
        <w:jc w:val="center"/>
        <w:rPr>
          <w:rFonts w:ascii="David" w:hAnsi="David" w:cs="David"/>
          <w:b/>
          <w:bCs/>
          <w:sz w:val="24"/>
          <w:szCs w:val="24"/>
          <w:rtl/>
        </w:rPr>
      </w:pPr>
    </w:p>
    <w:p w:rsidR="009B3445" w:rsidRPr="00AE77E8" w:rsidRDefault="009B3445" w:rsidP="00B5349A">
      <w:pPr>
        <w:spacing w:after="120" w:line="360" w:lineRule="auto"/>
        <w:jc w:val="center"/>
        <w:rPr>
          <w:rFonts w:ascii="David" w:hAnsi="David" w:cs="David"/>
          <w:b/>
          <w:bCs/>
          <w:sz w:val="24"/>
          <w:szCs w:val="24"/>
          <w:rtl/>
        </w:rPr>
      </w:pPr>
    </w:p>
    <w:p w:rsidR="00B5349A" w:rsidRPr="00AE77E8" w:rsidRDefault="00B5349A" w:rsidP="00B5349A">
      <w:pPr>
        <w:spacing w:after="120" w:line="360" w:lineRule="auto"/>
        <w:jc w:val="center"/>
        <w:rPr>
          <w:rFonts w:ascii="David" w:hAnsi="David" w:cs="David"/>
          <w:b/>
          <w:bCs/>
          <w:sz w:val="24"/>
          <w:szCs w:val="24"/>
          <w:rtl/>
        </w:rPr>
      </w:pPr>
    </w:p>
    <w:p w:rsidR="00B5349A" w:rsidRPr="00AE77E8" w:rsidRDefault="00B5349A" w:rsidP="00B5349A">
      <w:pPr>
        <w:spacing w:after="120" w:line="360" w:lineRule="auto"/>
        <w:jc w:val="center"/>
        <w:rPr>
          <w:rFonts w:ascii="David" w:hAnsi="David" w:cs="David"/>
          <w:b/>
          <w:bCs/>
          <w:sz w:val="24"/>
          <w:szCs w:val="24"/>
          <w:rtl/>
        </w:rPr>
      </w:pPr>
    </w:p>
    <w:p w:rsidR="00B5349A" w:rsidRPr="00AE77E8" w:rsidRDefault="00B5349A" w:rsidP="00B5349A">
      <w:pPr>
        <w:spacing w:after="120" w:line="360" w:lineRule="auto"/>
        <w:jc w:val="center"/>
        <w:rPr>
          <w:rFonts w:ascii="David" w:hAnsi="David" w:cs="David"/>
          <w:b/>
          <w:bCs/>
          <w:sz w:val="24"/>
          <w:szCs w:val="24"/>
          <w:rtl/>
        </w:rPr>
      </w:pPr>
    </w:p>
    <w:p w:rsidR="00B5349A" w:rsidRPr="00AE77E8" w:rsidRDefault="001751B3" w:rsidP="00B30A3F">
      <w:pPr>
        <w:spacing w:after="120" w:line="360" w:lineRule="auto"/>
        <w:jc w:val="center"/>
        <w:rPr>
          <w:rFonts w:ascii="David" w:hAnsi="David" w:cs="David"/>
          <w:b/>
          <w:bCs/>
          <w:sz w:val="24"/>
          <w:szCs w:val="24"/>
          <w:rtl/>
        </w:rPr>
      </w:pPr>
      <w:r w:rsidRPr="00AE77E8">
        <w:rPr>
          <w:rFonts w:ascii="David" w:hAnsi="David" w:cs="David"/>
          <w:b/>
          <w:bCs/>
          <w:noProof/>
          <w:sz w:val="24"/>
          <w:szCs w:val="24"/>
        </w:rPr>
        <mc:AlternateContent>
          <mc:Choice Requires="wps">
            <w:drawing>
              <wp:anchor distT="0" distB="0" distL="114300" distR="114300" simplePos="0" relativeHeight="251661824" behindDoc="0" locked="0" layoutInCell="1" allowOverlap="1" wp14:anchorId="2E38341A" wp14:editId="3D338A69">
                <wp:simplePos x="0" y="0"/>
                <wp:positionH relativeFrom="column">
                  <wp:posOffset>-524106</wp:posOffset>
                </wp:positionH>
                <wp:positionV relativeFrom="paragraph">
                  <wp:posOffset>579706</wp:posOffset>
                </wp:positionV>
                <wp:extent cx="1483995" cy="1403985"/>
                <wp:effectExtent l="0" t="0" r="190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1403985"/>
                        </a:xfrm>
                        <a:prstGeom prst="rect">
                          <a:avLst/>
                        </a:prstGeom>
                        <a:solidFill>
                          <a:srgbClr val="FFFFFF"/>
                        </a:solidFill>
                        <a:ln w="9525">
                          <a:noFill/>
                          <a:miter lim="800000"/>
                          <a:headEnd/>
                          <a:tailEnd/>
                        </a:ln>
                      </wps:spPr>
                      <wps:txbx>
                        <w:txbxContent>
                          <w:p w:rsidR="009B3445" w:rsidRPr="009B3445" w:rsidRDefault="00136525" w:rsidP="009B3445">
                            <w:pPr>
                              <w:jc w:val="center"/>
                              <w:rPr>
                                <w:rFonts w:cs="David"/>
                                <w:b/>
                                <w:bCs/>
                                <w:sz w:val="32"/>
                                <w:szCs w:val="32"/>
                              </w:rPr>
                            </w:pPr>
                            <w:r>
                              <w:rPr>
                                <w:rFonts w:cs="David" w:hint="cs"/>
                                <w:b/>
                                <w:bCs/>
                                <w:sz w:val="32"/>
                                <w:szCs w:val="32"/>
                                <w:rtl/>
                              </w:rPr>
                              <w:t>מרץ</w:t>
                            </w:r>
                            <w:bookmarkStart w:id="0" w:name="_GoBack"/>
                            <w:bookmarkEnd w:id="0"/>
                            <w:r w:rsidR="009B3445" w:rsidRPr="009B3445">
                              <w:rPr>
                                <w:rFonts w:cs="David"/>
                                <w:b/>
                                <w:bCs/>
                                <w:sz w:val="32"/>
                                <w:szCs w:val="32"/>
                                <w:rtl/>
                              </w:rPr>
                              <w:t xml:space="preserve"> 2016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41.25pt;margin-top:45.65pt;width:116.85pt;height:110.5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" stroked="f">
                <v:textbox style="mso-fit-shape-to-text:t">
                  <w:txbxContent>
                    <w:p w:rsidR="009B3445" w:rsidRPr="009B3445" w:rsidRDefault="00136525" w:rsidP="009B3445">
                      <w:pPr>
                        <w:jc w:val="center"/>
                        <w:rPr>
                          <w:rFonts w:cs="David"/>
                          <w:b/>
                          <w:bCs/>
                          <w:sz w:val="32"/>
                          <w:szCs w:val="32"/>
                        </w:rPr>
                      </w:pPr>
                      <w:r>
                        <w:rPr>
                          <w:rFonts w:cs="David" w:hint="cs"/>
                          <w:b/>
                          <w:bCs/>
                          <w:sz w:val="32"/>
                          <w:szCs w:val="32"/>
                          <w:rtl/>
                        </w:rPr>
                        <w:t>מרץ</w:t>
                      </w:r>
                      <w:bookmarkStart w:id="1" w:name="_GoBack"/>
                      <w:bookmarkEnd w:id="1"/>
                      <w:r w:rsidR="009B3445" w:rsidRPr="009B3445">
                        <w:rPr>
                          <w:rFonts w:cs="David"/>
                          <w:b/>
                          <w:bCs/>
                          <w:sz w:val="32"/>
                          <w:szCs w:val="32"/>
                          <w:rtl/>
                        </w:rPr>
                        <w:t xml:space="preserve"> 2016</w:t>
                      </w:r>
                    </w:p>
                  </w:txbxContent>
                </v:textbox>
              </v:shape>
            </w:pict>
          </mc:Fallback>
        </mc:AlternateContent>
      </w:r>
    </w:p>
    <w:p w:rsidR="003D6C60" w:rsidRPr="00AE77E8" w:rsidRDefault="003D6C60" w:rsidP="008B1B10">
      <w:pPr>
        <w:tabs>
          <w:tab w:val="left" w:pos="3311"/>
          <w:tab w:val="center" w:pos="4153"/>
        </w:tabs>
        <w:spacing w:afterLines="60" w:after="144" w:line="360" w:lineRule="auto"/>
        <w:rPr>
          <w:rFonts w:ascii="David" w:hAnsi="David" w:cs="David"/>
          <w:b/>
          <w:bCs/>
          <w:sz w:val="24"/>
          <w:szCs w:val="24"/>
          <w:rtl/>
        </w:rPr>
      </w:pPr>
    </w:p>
    <w:p w:rsidR="0084332A" w:rsidRPr="00AE77E8" w:rsidRDefault="0084332A" w:rsidP="008B1B10">
      <w:pPr>
        <w:tabs>
          <w:tab w:val="left" w:pos="3311"/>
          <w:tab w:val="center" w:pos="4153"/>
        </w:tabs>
        <w:spacing w:afterLines="60" w:after="144" w:line="360" w:lineRule="auto"/>
        <w:rPr>
          <w:rFonts w:ascii="David" w:hAnsi="David" w:cs="David"/>
          <w:sz w:val="24"/>
          <w:szCs w:val="24"/>
          <w:rtl/>
        </w:rPr>
      </w:pPr>
      <w:r w:rsidRPr="00AE77E8">
        <w:rPr>
          <w:rFonts w:ascii="David" w:hAnsi="David" w:cs="David"/>
          <w:b/>
          <w:bCs/>
          <w:sz w:val="24"/>
          <w:szCs w:val="24"/>
          <w:rtl/>
        </w:rPr>
        <w:lastRenderedPageBreak/>
        <w:t>תקציר מנהלים</w:t>
      </w:r>
    </w:p>
    <w:p w:rsidR="003D6C60" w:rsidRPr="00AE77E8" w:rsidRDefault="003D6C60" w:rsidP="003D6C60">
      <w:pPr>
        <w:spacing w:after="0" w:line="360" w:lineRule="auto"/>
        <w:rPr>
          <w:rFonts w:ascii="David" w:hAnsi="David" w:cs="David"/>
          <w:sz w:val="24"/>
          <w:szCs w:val="24"/>
          <w:rtl/>
        </w:rPr>
      </w:pPr>
      <w:r w:rsidRPr="00AE77E8">
        <w:rPr>
          <w:rFonts w:ascii="David" w:hAnsi="David" w:cs="David"/>
          <w:sz w:val="24"/>
          <w:szCs w:val="24"/>
          <w:rtl/>
        </w:rPr>
        <w:t xml:space="preserve">נייר עמדה זה עוסק במבחן התלות שהינו המבחן המרכזי הנערך על מנת לקבוע את גודל זכאותו של אדם לסיוע מטעם הביטוח הלאומי. האוכלוסייה בה מתמקד נייר העמדה היא אוכלוסיית האזרחים הקשישים. </w:t>
      </w:r>
    </w:p>
    <w:p w:rsidR="003D6C60" w:rsidRPr="00AE77E8" w:rsidRDefault="003D6C60" w:rsidP="003D6C60">
      <w:pPr>
        <w:spacing w:after="0" w:line="360" w:lineRule="auto"/>
        <w:rPr>
          <w:rFonts w:ascii="David" w:hAnsi="David" w:cs="David"/>
          <w:sz w:val="24"/>
          <w:szCs w:val="24"/>
        </w:rPr>
      </w:pPr>
      <w:r w:rsidRPr="00AE77E8">
        <w:rPr>
          <w:rFonts w:ascii="David" w:hAnsi="David" w:cs="David"/>
          <w:sz w:val="24"/>
          <w:szCs w:val="24"/>
          <w:rtl/>
        </w:rPr>
        <w:t>למבחן התלות שלושה מרכיבים: הראשון, בחינת עצמאות בביצוע הפעולות היום-יומיות הבאות: קימה ושכיבה, ניידות, רחצה, לבוש, אכילה, שתייה ושליטה על סוגריים. השני, הערכת הצורך בהשגחה אישית מתמדת  והשלישי, בודק האם התובע מתגורר לבדו. קשיש שקיבל במבחני התלות מעל שתי נקודות וחצי, יהיה זכאי לגמלת סיעוד חלקית הכוללת תשע שעות ושלושת רבע. בעוד קשיש שקיבל מעל שש נקודות וחצי יהיה זכאי לגמלה מלאה הכוללת בין 18-16 שעות שבועיות. הניקוד המרבי במבחן הערכת התלות הוא 16.5 נקודות.</w:t>
      </w:r>
    </w:p>
    <w:p w:rsidR="003D6C60" w:rsidRPr="00AE77E8" w:rsidRDefault="003D6C60" w:rsidP="003D6C60">
      <w:pPr>
        <w:spacing w:after="0" w:line="360" w:lineRule="auto"/>
        <w:rPr>
          <w:rFonts w:ascii="David" w:hAnsi="David" w:cs="David"/>
          <w:sz w:val="24"/>
          <w:szCs w:val="24"/>
          <w:rtl/>
        </w:rPr>
      </w:pPr>
    </w:p>
    <w:p w:rsidR="003D6C60" w:rsidRPr="00AE77E8" w:rsidRDefault="003D6C60" w:rsidP="003D6C60">
      <w:pPr>
        <w:spacing w:after="0" w:line="360" w:lineRule="auto"/>
        <w:rPr>
          <w:rFonts w:ascii="David" w:hAnsi="David" w:cs="David"/>
          <w:sz w:val="24"/>
          <w:szCs w:val="24"/>
        </w:rPr>
      </w:pPr>
      <w:r w:rsidRPr="00AE77E8">
        <w:rPr>
          <w:rFonts w:ascii="David" w:hAnsi="David" w:cs="David"/>
          <w:sz w:val="24"/>
          <w:szCs w:val="24"/>
          <w:rtl/>
        </w:rPr>
        <w:t>הביקורת הרבה כלפי מבחן התלות מתמקדת בהיבטים הבאים: המבחן דורש מהקשישים להיכשל ב"מבחן סוף חייהם, הגורמים המבצעים את המבחן אינם אובייקטיביים, המבחן לא מצליח לספק תוצאה אמינה</w:t>
      </w:r>
    </w:p>
    <w:p w:rsidR="003D6C60" w:rsidRPr="00AE77E8" w:rsidRDefault="003D6C60" w:rsidP="003D6C60">
      <w:pPr>
        <w:spacing w:after="0" w:line="360" w:lineRule="auto"/>
        <w:rPr>
          <w:rFonts w:ascii="David" w:hAnsi="David" w:cs="David"/>
          <w:sz w:val="24"/>
          <w:szCs w:val="24"/>
          <w:rtl/>
        </w:rPr>
      </w:pPr>
      <w:r w:rsidRPr="00AE77E8">
        <w:rPr>
          <w:rFonts w:ascii="David" w:hAnsi="David" w:cs="David"/>
          <w:sz w:val="24"/>
          <w:szCs w:val="24"/>
          <w:rtl/>
        </w:rPr>
        <w:t xml:space="preserve">והקריטריונים הנבחנים אינם משקפים בהכרח את המצב </w:t>
      </w:r>
      <w:proofErr w:type="spellStart"/>
      <w:r w:rsidRPr="00AE77E8">
        <w:rPr>
          <w:rFonts w:ascii="David" w:hAnsi="David" w:cs="David"/>
          <w:sz w:val="24"/>
          <w:szCs w:val="24"/>
          <w:rtl/>
        </w:rPr>
        <w:t>האמיתי</w:t>
      </w:r>
      <w:proofErr w:type="spellEnd"/>
      <w:r w:rsidRPr="00AE77E8">
        <w:rPr>
          <w:rFonts w:ascii="David" w:hAnsi="David" w:cs="David"/>
          <w:sz w:val="24"/>
          <w:szCs w:val="24"/>
          <w:rtl/>
        </w:rPr>
        <w:t xml:space="preserve">. </w:t>
      </w:r>
    </w:p>
    <w:p w:rsidR="003D6C60" w:rsidRPr="00AE77E8" w:rsidRDefault="003D6C60" w:rsidP="003D6C60">
      <w:pPr>
        <w:spacing w:after="0" w:line="360" w:lineRule="auto"/>
        <w:rPr>
          <w:rFonts w:ascii="David" w:hAnsi="David" w:cs="David"/>
          <w:sz w:val="24"/>
          <w:szCs w:val="24"/>
          <w:rtl/>
        </w:rPr>
      </w:pPr>
    </w:p>
    <w:p w:rsidR="003D6C60" w:rsidRPr="00AE77E8" w:rsidRDefault="003D6C60" w:rsidP="003D6C60">
      <w:pPr>
        <w:spacing w:after="0" w:line="360" w:lineRule="auto"/>
        <w:rPr>
          <w:rFonts w:ascii="David" w:hAnsi="David" w:cs="David"/>
          <w:sz w:val="24"/>
          <w:szCs w:val="24"/>
        </w:rPr>
      </w:pPr>
      <w:r w:rsidRPr="00AE77E8">
        <w:rPr>
          <w:rFonts w:ascii="David" w:hAnsi="David" w:cs="David"/>
          <w:sz w:val="24"/>
          <w:szCs w:val="24"/>
          <w:rtl/>
        </w:rPr>
        <w:t>ההמלצות שניתנות על ידי המשרד לאזרחים ותיקים הינם: ביטול המבחן לאלתר: יש לבחון את האופציה לפיה במקום ביצוע המבחן הנוכחי תוענק הזכאות באופן אוטומטי בהתאם להמלצת רופא מקצועי שיבחן את הקשיש עם הגיעו לגיל מסוים. או במידה ואי אפשר לבטל את המבחן ההמלצות הנוספות הן: בחירת בוחנים מקצועיים ובלתי תלויים, עדכון מדדי המבחן הנבדקים וקיום המבחן ללא התראה מוקדמת</w:t>
      </w:r>
    </w:p>
    <w:p w:rsidR="003D6C60" w:rsidRPr="00AE77E8" w:rsidRDefault="003D6C60" w:rsidP="003D6C60">
      <w:pPr>
        <w:spacing w:after="0" w:line="360" w:lineRule="auto"/>
        <w:rPr>
          <w:rFonts w:ascii="David" w:hAnsi="David" w:cs="David"/>
          <w:sz w:val="24"/>
          <w:szCs w:val="24"/>
          <w:rtl/>
        </w:rPr>
      </w:pPr>
    </w:p>
    <w:p w:rsidR="00AE77E8" w:rsidRPr="00AE77E8" w:rsidRDefault="0072396D" w:rsidP="00AE77E8">
      <w:pPr>
        <w:spacing w:after="0" w:line="360" w:lineRule="auto"/>
        <w:jc w:val="center"/>
        <w:rPr>
          <w:rFonts w:ascii="David" w:hAnsi="David" w:cs="David"/>
          <w:sz w:val="24"/>
          <w:szCs w:val="24"/>
          <w:u w:val="single"/>
          <w:rtl/>
        </w:rPr>
      </w:pPr>
      <w:r w:rsidRPr="00AE77E8">
        <w:rPr>
          <w:rFonts w:ascii="David" w:hAnsi="David" w:cs="David"/>
          <w:sz w:val="24"/>
          <w:szCs w:val="24"/>
          <w:rtl/>
        </w:rPr>
        <w:br w:type="page"/>
      </w:r>
      <w:r w:rsidR="00AE77E8" w:rsidRPr="00AE77E8">
        <w:rPr>
          <w:rFonts w:ascii="David" w:hAnsi="David" w:cs="David"/>
          <w:noProof/>
          <w:sz w:val="24"/>
          <w:szCs w:val="24"/>
        </w:rPr>
        <w:lastRenderedPageBreak/>
        <w:drawing>
          <wp:inline distT="0" distB="0" distL="0" distR="0" wp14:anchorId="7D51A420" wp14:editId="4012527E">
            <wp:extent cx="2251494" cy="1368725"/>
            <wp:effectExtent l="0" t="0" r="0" b="0"/>
            <wp:docPr id="2" name="Picture 2" descr="https://upload.wikimedia.org/wikipedia/he/thumb/5/52/IDC_Herzliya_logo.svg/1280px-IDC_Herzliya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he/thumb/5/52/IDC_Herzliya_logo.svg/1280px-IDC_Herzliya_logo.sv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2402" cy="1369277"/>
                    </a:xfrm>
                    <a:prstGeom prst="rect">
                      <a:avLst/>
                    </a:prstGeom>
                    <a:noFill/>
                    <a:ln>
                      <a:noFill/>
                    </a:ln>
                  </pic:spPr>
                </pic:pic>
              </a:graphicData>
            </a:graphic>
          </wp:inline>
        </w:drawing>
      </w:r>
    </w:p>
    <w:p w:rsidR="00AE77E8" w:rsidRPr="00AE77E8" w:rsidRDefault="00AE77E8" w:rsidP="00AE77E8">
      <w:pPr>
        <w:spacing w:after="0" w:line="360" w:lineRule="auto"/>
        <w:jc w:val="both"/>
        <w:rPr>
          <w:rFonts w:ascii="David" w:hAnsi="David" w:cs="David"/>
          <w:sz w:val="24"/>
          <w:szCs w:val="24"/>
          <w:u w:val="single"/>
          <w:rtl/>
        </w:rPr>
      </w:pPr>
    </w:p>
    <w:p w:rsidR="00AE77E8" w:rsidRPr="00AE77E8" w:rsidRDefault="00AE77E8" w:rsidP="00AE77E8">
      <w:pPr>
        <w:spacing w:after="0" w:line="360" w:lineRule="auto"/>
        <w:jc w:val="both"/>
        <w:rPr>
          <w:rFonts w:ascii="David" w:hAnsi="David" w:cs="David"/>
          <w:sz w:val="24"/>
          <w:szCs w:val="24"/>
          <w:u w:val="single"/>
          <w:rtl/>
        </w:rPr>
      </w:pPr>
    </w:p>
    <w:p w:rsidR="00AE77E8" w:rsidRPr="00AE77E8" w:rsidRDefault="00AE77E8" w:rsidP="00AE77E8">
      <w:pPr>
        <w:spacing w:after="0" w:line="360" w:lineRule="auto"/>
        <w:jc w:val="center"/>
        <w:rPr>
          <w:rFonts w:ascii="David" w:hAnsi="David" w:cs="David"/>
          <w:sz w:val="24"/>
          <w:szCs w:val="24"/>
          <w:u w:val="single"/>
          <w:rtl/>
        </w:rPr>
      </w:pPr>
      <w:r w:rsidRPr="00AE77E8">
        <w:rPr>
          <w:rFonts w:ascii="David" w:hAnsi="David" w:cs="David"/>
          <w:sz w:val="24"/>
          <w:szCs w:val="24"/>
          <w:u w:val="single"/>
          <w:rtl/>
        </w:rPr>
        <w:t>ממשלת הצללים</w:t>
      </w:r>
    </w:p>
    <w:p w:rsidR="00AE77E8" w:rsidRPr="00AE77E8" w:rsidRDefault="00AE77E8" w:rsidP="00AE77E8">
      <w:pPr>
        <w:spacing w:after="0" w:line="360" w:lineRule="auto"/>
        <w:jc w:val="center"/>
        <w:rPr>
          <w:rFonts w:ascii="David" w:hAnsi="David" w:cs="David"/>
          <w:sz w:val="24"/>
          <w:szCs w:val="24"/>
          <w:u w:val="single"/>
          <w:rtl/>
        </w:rPr>
      </w:pPr>
      <w:r w:rsidRPr="00AE77E8">
        <w:rPr>
          <w:rFonts w:ascii="David" w:hAnsi="David" w:cs="David"/>
          <w:sz w:val="24"/>
          <w:szCs w:val="24"/>
          <w:u w:val="single"/>
          <w:rtl/>
        </w:rPr>
        <w:t>המרכז הבינתחומי</w:t>
      </w:r>
    </w:p>
    <w:p w:rsidR="00AE77E8" w:rsidRPr="00AE77E8" w:rsidRDefault="00AE77E8" w:rsidP="00AE77E8">
      <w:pPr>
        <w:spacing w:after="0" w:line="360" w:lineRule="auto"/>
        <w:jc w:val="center"/>
        <w:rPr>
          <w:rFonts w:ascii="David" w:hAnsi="David" w:cs="David"/>
          <w:sz w:val="24"/>
          <w:szCs w:val="24"/>
          <w:u w:val="single"/>
          <w:rtl/>
        </w:rPr>
      </w:pPr>
      <w:r w:rsidRPr="00AE77E8">
        <w:rPr>
          <w:rFonts w:ascii="David" w:hAnsi="David" w:cs="David"/>
          <w:sz w:val="24"/>
          <w:szCs w:val="24"/>
          <w:u w:val="single"/>
          <w:rtl/>
        </w:rPr>
        <w:t>המשרד לאזרחים ותיקים</w:t>
      </w:r>
    </w:p>
    <w:p w:rsidR="00AE77E8" w:rsidRPr="00AE77E8" w:rsidRDefault="00AE77E8" w:rsidP="00AE77E8">
      <w:pPr>
        <w:spacing w:after="0" w:line="360" w:lineRule="auto"/>
        <w:jc w:val="center"/>
        <w:rPr>
          <w:rFonts w:ascii="David" w:hAnsi="David" w:cs="David"/>
          <w:sz w:val="24"/>
          <w:szCs w:val="24"/>
          <w:u w:val="single"/>
          <w:rtl/>
        </w:rPr>
      </w:pPr>
      <w:r w:rsidRPr="00AE77E8">
        <w:rPr>
          <w:rFonts w:ascii="David" w:hAnsi="David" w:cs="David"/>
          <w:sz w:val="24"/>
          <w:szCs w:val="24"/>
          <w:u w:val="single"/>
          <w:rtl/>
        </w:rPr>
        <w:t>נייר עמדה: מבחן התלות של ביטוח לאומי</w:t>
      </w:r>
    </w:p>
    <w:p w:rsidR="00AE77E8" w:rsidRPr="00AE77E8" w:rsidRDefault="00AE77E8" w:rsidP="00AE77E8">
      <w:pPr>
        <w:spacing w:after="0" w:line="360" w:lineRule="auto"/>
        <w:jc w:val="center"/>
        <w:rPr>
          <w:rFonts w:ascii="David" w:hAnsi="David" w:cs="David"/>
          <w:sz w:val="24"/>
          <w:szCs w:val="24"/>
          <w:u w:val="single"/>
          <w:rtl/>
        </w:rPr>
      </w:pPr>
    </w:p>
    <w:p w:rsidR="00AE77E8" w:rsidRPr="00AE77E8" w:rsidRDefault="00AE77E8" w:rsidP="00AE77E8">
      <w:pPr>
        <w:spacing w:after="0" w:line="360" w:lineRule="auto"/>
        <w:jc w:val="center"/>
        <w:rPr>
          <w:rFonts w:ascii="David" w:hAnsi="David" w:cs="David"/>
          <w:sz w:val="24"/>
          <w:szCs w:val="24"/>
          <w:rtl/>
        </w:rPr>
      </w:pPr>
      <w:r w:rsidRPr="00AE77E8">
        <w:rPr>
          <w:rFonts w:ascii="David" w:hAnsi="David" w:cs="David"/>
          <w:sz w:val="24"/>
          <w:szCs w:val="24"/>
          <w:rtl/>
        </w:rPr>
        <w:t>מנחה מקצועי: דר. אבי ביצור</w:t>
      </w:r>
    </w:p>
    <w:p w:rsidR="00AE77E8" w:rsidRPr="00AE77E8" w:rsidRDefault="00AE77E8" w:rsidP="00AE77E8">
      <w:pPr>
        <w:spacing w:after="0" w:line="360" w:lineRule="auto"/>
        <w:jc w:val="center"/>
        <w:rPr>
          <w:rFonts w:ascii="David" w:hAnsi="David" w:cs="David"/>
          <w:sz w:val="24"/>
          <w:szCs w:val="24"/>
          <w:rtl/>
        </w:rPr>
      </w:pPr>
      <w:r w:rsidRPr="00AE77E8">
        <w:rPr>
          <w:rFonts w:ascii="David" w:hAnsi="David" w:cs="David"/>
          <w:sz w:val="24"/>
          <w:szCs w:val="24"/>
          <w:rtl/>
        </w:rPr>
        <w:t>מנחה אקדמאי: דר. בועז בן דוד</w:t>
      </w:r>
    </w:p>
    <w:p w:rsidR="00AE77E8" w:rsidRPr="00AE77E8" w:rsidRDefault="00AE77E8" w:rsidP="00AE77E8">
      <w:pPr>
        <w:spacing w:after="0" w:line="360" w:lineRule="auto"/>
        <w:jc w:val="center"/>
        <w:rPr>
          <w:rFonts w:ascii="David" w:hAnsi="David" w:cs="David"/>
          <w:sz w:val="24"/>
          <w:szCs w:val="24"/>
          <w:rtl/>
        </w:rPr>
      </w:pPr>
      <w:r w:rsidRPr="00AE77E8">
        <w:rPr>
          <w:rFonts w:ascii="David" w:hAnsi="David" w:cs="David"/>
          <w:sz w:val="24"/>
          <w:szCs w:val="24"/>
          <w:rtl/>
        </w:rPr>
        <w:t>עוזרת הוראה: גילי דקל</w:t>
      </w:r>
    </w:p>
    <w:p w:rsidR="00AE77E8" w:rsidRPr="00AE77E8" w:rsidRDefault="00AE77E8" w:rsidP="00AE77E8">
      <w:pPr>
        <w:spacing w:after="0" w:line="360" w:lineRule="auto"/>
        <w:jc w:val="center"/>
        <w:rPr>
          <w:rFonts w:ascii="David" w:hAnsi="David" w:cs="David"/>
          <w:sz w:val="24"/>
          <w:szCs w:val="24"/>
          <w:rtl/>
        </w:rPr>
      </w:pPr>
      <w:r w:rsidRPr="00AE77E8">
        <w:rPr>
          <w:rFonts w:ascii="David" w:hAnsi="David" w:cs="David"/>
          <w:sz w:val="24"/>
          <w:szCs w:val="24"/>
          <w:rtl/>
        </w:rPr>
        <w:t>סטודנטיות משתתפות:</w:t>
      </w:r>
    </w:p>
    <w:p w:rsidR="00AE77E8" w:rsidRPr="00AE77E8" w:rsidRDefault="00AE77E8" w:rsidP="00AE77E8">
      <w:pPr>
        <w:spacing w:after="0" w:line="360" w:lineRule="auto"/>
        <w:jc w:val="center"/>
        <w:rPr>
          <w:rFonts w:ascii="David" w:hAnsi="David" w:cs="David"/>
          <w:sz w:val="24"/>
          <w:szCs w:val="24"/>
          <w:rtl/>
        </w:rPr>
      </w:pPr>
      <w:r w:rsidRPr="00AE77E8">
        <w:rPr>
          <w:rFonts w:ascii="David" w:hAnsi="David" w:cs="David"/>
          <w:sz w:val="24"/>
          <w:szCs w:val="24"/>
          <w:rtl/>
        </w:rPr>
        <w:t>ירדן קליין</w:t>
      </w:r>
    </w:p>
    <w:p w:rsidR="00AE77E8" w:rsidRPr="00AE77E8" w:rsidRDefault="00AE77E8" w:rsidP="00AE77E8">
      <w:pPr>
        <w:spacing w:after="0" w:line="360" w:lineRule="auto"/>
        <w:jc w:val="center"/>
        <w:rPr>
          <w:rFonts w:ascii="David" w:hAnsi="David" w:cs="David"/>
          <w:sz w:val="24"/>
          <w:szCs w:val="24"/>
          <w:rtl/>
        </w:rPr>
      </w:pPr>
      <w:r w:rsidRPr="00AE77E8">
        <w:rPr>
          <w:rFonts w:ascii="David" w:hAnsi="David" w:cs="David"/>
          <w:sz w:val="24"/>
          <w:szCs w:val="24"/>
          <w:rtl/>
        </w:rPr>
        <w:t xml:space="preserve">ירדן </w:t>
      </w:r>
      <w:proofErr w:type="spellStart"/>
      <w:r w:rsidRPr="00AE77E8">
        <w:rPr>
          <w:rFonts w:ascii="David" w:hAnsi="David" w:cs="David"/>
          <w:sz w:val="24"/>
          <w:szCs w:val="24"/>
          <w:rtl/>
        </w:rPr>
        <w:t>סאסי</w:t>
      </w:r>
      <w:proofErr w:type="spellEnd"/>
    </w:p>
    <w:p w:rsidR="00AE77E8" w:rsidRPr="00AE77E8" w:rsidRDefault="00AE77E8" w:rsidP="00AE77E8">
      <w:pPr>
        <w:spacing w:after="0" w:line="360" w:lineRule="auto"/>
        <w:jc w:val="center"/>
        <w:rPr>
          <w:rFonts w:ascii="David" w:hAnsi="David" w:cs="David"/>
          <w:sz w:val="24"/>
          <w:szCs w:val="24"/>
          <w:rtl/>
        </w:rPr>
      </w:pPr>
      <w:proofErr w:type="spellStart"/>
      <w:r w:rsidRPr="00AE77E8">
        <w:rPr>
          <w:rFonts w:ascii="David" w:hAnsi="David" w:cs="David"/>
          <w:sz w:val="24"/>
          <w:szCs w:val="24"/>
          <w:rtl/>
        </w:rPr>
        <w:t>רוזליה</w:t>
      </w:r>
      <w:proofErr w:type="spellEnd"/>
      <w:r w:rsidRPr="00AE77E8">
        <w:rPr>
          <w:rFonts w:ascii="David" w:hAnsi="David" w:cs="David"/>
          <w:sz w:val="24"/>
          <w:szCs w:val="24"/>
          <w:rtl/>
        </w:rPr>
        <w:t xml:space="preserve"> אסי</w:t>
      </w:r>
    </w:p>
    <w:p w:rsidR="00AE77E8" w:rsidRPr="00AE77E8" w:rsidRDefault="00AE77E8" w:rsidP="00AE77E8">
      <w:pPr>
        <w:spacing w:after="0" w:line="360" w:lineRule="auto"/>
        <w:jc w:val="center"/>
        <w:rPr>
          <w:rFonts w:ascii="David" w:hAnsi="David" w:cs="David"/>
          <w:sz w:val="24"/>
          <w:szCs w:val="24"/>
          <w:rtl/>
        </w:rPr>
      </w:pPr>
      <w:r w:rsidRPr="00AE77E8">
        <w:rPr>
          <w:rFonts w:ascii="David" w:hAnsi="David" w:cs="David"/>
          <w:sz w:val="24"/>
          <w:szCs w:val="24"/>
          <w:rtl/>
        </w:rPr>
        <w:t>בת אל אבן</w:t>
      </w:r>
    </w:p>
    <w:p w:rsidR="00AE77E8" w:rsidRPr="00AE77E8" w:rsidRDefault="00AE77E8" w:rsidP="00AE77E8">
      <w:pPr>
        <w:spacing w:after="0" w:line="360" w:lineRule="auto"/>
        <w:jc w:val="center"/>
        <w:rPr>
          <w:rFonts w:ascii="David" w:hAnsi="David" w:cs="David"/>
          <w:sz w:val="24"/>
          <w:szCs w:val="24"/>
          <w:rtl/>
        </w:rPr>
      </w:pPr>
      <w:r w:rsidRPr="00AE77E8">
        <w:rPr>
          <w:rFonts w:ascii="David" w:hAnsi="David" w:cs="David"/>
          <w:sz w:val="24"/>
          <w:szCs w:val="24"/>
          <w:rtl/>
        </w:rPr>
        <w:t>מור בלום</w:t>
      </w:r>
    </w:p>
    <w:p w:rsidR="00AE77E8" w:rsidRPr="00AE77E8" w:rsidRDefault="00AE77E8" w:rsidP="00AE77E8">
      <w:pPr>
        <w:spacing w:after="0" w:line="360" w:lineRule="auto"/>
        <w:jc w:val="center"/>
        <w:rPr>
          <w:rFonts w:ascii="David" w:hAnsi="David" w:cs="David"/>
          <w:sz w:val="24"/>
          <w:szCs w:val="24"/>
          <w:rtl/>
        </w:rPr>
      </w:pPr>
      <w:r w:rsidRPr="00AE77E8">
        <w:rPr>
          <w:rFonts w:ascii="David" w:hAnsi="David" w:cs="David"/>
          <w:sz w:val="24"/>
          <w:szCs w:val="24"/>
          <w:rtl/>
        </w:rPr>
        <w:t>לורי טננבלט</w:t>
      </w:r>
    </w:p>
    <w:p w:rsidR="00AE77E8" w:rsidRPr="00AE77E8" w:rsidRDefault="00AE77E8" w:rsidP="00AE77E8">
      <w:pPr>
        <w:spacing w:after="0" w:line="360" w:lineRule="auto"/>
        <w:jc w:val="center"/>
        <w:rPr>
          <w:rFonts w:ascii="David" w:hAnsi="David" w:cs="David"/>
          <w:sz w:val="24"/>
          <w:szCs w:val="24"/>
          <w:u w:val="single"/>
          <w:rtl/>
        </w:rPr>
      </w:pPr>
    </w:p>
    <w:p w:rsidR="00AE77E8" w:rsidRPr="00AE77E8" w:rsidRDefault="00AE77E8" w:rsidP="00AE77E8">
      <w:pPr>
        <w:spacing w:after="0" w:line="360" w:lineRule="auto"/>
        <w:jc w:val="center"/>
        <w:rPr>
          <w:rFonts w:ascii="David" w:hAnsi="David" w:cs="David"/>
          <w:sz w:val="24"/>
          <w:szCs w:val="24"/>
          <w:u w:val="single"/>
          <w:rtl/>
        </w:rPr>
      </w:pPr>
    </w:p>
    <w:p w:rsidR="00AE77E8" w:rsidRPr="00AE77E8" w:rsidRDefault="00AE77E8" w:rsidP="00AE77E8">
      <w:pPr>
        <w:spacing w:after="0" w:line="360" w:lineRule="auto"/>
        <w:jc w:val="center"/>
        <w:rPr>
          <w:rFonts w:ascii="David" w:hAnsi="David" w:cs="David"/>
          <w:sz w:val="24"/>
          <w:szCs w:val="24"/>
          <w:u w:val="single"/>
          <w:rtl/>
        </w:rPr>
      </w:pPr>
    </w:p>
    <w:p w:rsidR="00AE77E8" w:rsidRPr="00AE77E8" w:rsidRDefault="00AE77E8" w:rsidP="00AE77E8">
      <w:pPr>
        <w:spacing w:after="0" w:line="360" w:lineRule="auto"/>
        <w:jc w:val="center"/>
        <w:rPr>
          <w:rFonts w:ascii="David" w:hAnsi="David" w:cs="David"/>
          <w:sz w:val="24"/>
          <w:szCs w:val="24"/>
          <w:u w:val="single"/>
          <w:rtl/>
        </w:rPr>
      </w:pPr>
    </w:p>
    <w:p w:rsidR="00AE77E8" w:rsidRPr="00AE77E8" w:rsidRDefault="00AE77E8" w:rsidP="00AE77E8">
      <w:pPr>
        <w:spacing w:after="0" w:line="360" w:lineRule="auto"/>
        <w:jc w:val="center"/>
        <w:rPr>
          <w:rFonts w:ascii="David" w:hAnsi="David" w:cs="David"/>
          <w:sz w:val="24"/>
          <w:szCs w:val="24"/>
          <w:u w:val="single"/>
          <w:rtl/>
        </w:rPr>
      </w:pPr>
    </w:p>
    <w:p w:rsidR="00AE77E8" w:rsidRPr="00AE77E8" w:rsidRDefault="00AE77E8" w:rsidP="00AE77E8">
      <w:pPr>
        <w:spacing w:after="0" w:line="360" w:lineRule="auto"/>
        <w:jc w:val="center"/>
        <w:rPr>
          <w:rFonts w:ascii="David" w:hAnsi="David" w:cs="David"/>
          <w:sz w:val="24"/>
          <w:szCs w:val="24"/>
          <w:u w:val="single"/>
          <w:rtl/>
        </w:rPr>
      </w:pPr>
    </w:p>
    <w:p w:rsidR="00AE77E8" w:rsidRPr="00AE77E8" w:rsidRDefault="00AE77E8" w:rsidP="00AE77E8">
      <w:pPr>
        <w:spacing w:after="0" w:line="360" w:lineRule="auto"/>
        <w:jc w:val="center"/>
        <w:rPr>
          <w:rFonts w:ascii="David" w:hAnsi="David" w:cs="David"/>
          <w:sz w:val="24"/>
          <w:szCs w:val="24"/>
          <w:u w:val="single"/>
          <w:rtl/>
        </w:rPr>
      </w:pPr>
    </w:p>
    <w:p w:rsidR="00AE77E8" w:rsidRPr="00AE77E8" w:rsidRDefault="00AE77E8" w:rsidP="00AE77E8">
      <w:pPr>
        <w:spacing w:after="0" w:line="360" w:lineRule="auto"/>
        <w:jc w:val="center"/>
        <w:rPr>
          <w:rFonts w:ascii="David" w:hAnsi="David" w:cs="David"/>
          <w:sz w:val="24"/>
          <w:szCs w:val="24"/>
          <w:u w:val="single"/>
          <w:rtl/>
        </w:rPr>
      </w:pPr>
    </w:p>
    <w:p w:rsidR="00AE77E8" w:rsidRPr="00AE77E8" w:rsidRDefault="00AE77E8" w:rsidP="00AE77E8">
      <w:pPr>
        <w:spacing w:after="0" w:line="360" w:lineRule="auto"/>
        <w:jc w:val="center"/>
        <w:rPr>
          <w:rFonts w:ascii="David" w:hAnsi="David" w:cs="David"/>
          <w:sz w:val="24"/>
          <w:szCs w:val="24"/>
          <w:u w:val="single"/>
          <w:rtl/>
        </w:rPr>
      </w:pPr>
    </w:p>
    <w:p w:rsidR="00AE77E8" w:rsidRPr="00AE77E8" w:rsidRDefault="00AE77E8" w:rsidP="00AE77E8">
      <w:pPr>
        <w:spacing w:after="0" w:line="360" w:lineRule="auto"/>
        <w:jc w:val="center"/>
        <w:rPr>
          <w:rFonts w:ascii="David" w:hAnsi="David" w:cs="David"/>
          <w:sz w:val="24"/>
          <w:szCs w:val="24"/>
          <w:u w:val="single"/>
          <w:rtl/>
        </w:rPr>
      </w:pPr>
    </w:p>
    <w:p w:rsidR="00AE77E8" w:rsidRPr="00AE77E8" w:rsidRDefault="00AE77E8" w:rsidP="00AE77E8">
      <w:pPr>
        <w:spacing w:after="0" w:line="360" w:lineRule="auto"/>
        <w:jc w:val="center"/>
        <w:rPr>
          <w:rFonts w:ascii="David" w:hAnsi="David" w:cs="David"/>
          <w:sz w:val="24"/>
          <w:szCs w:val="24"/>
          <w:u w:val="single"/>
          <w:rtl/>
        </w:rPr>
      </w:pPr>
      <w:r w:rsidRPr="00AE77E8">
        <w:rPr>
          <w:rFonts w:ascii="David" w:hAnsi="David" w:cs="David"/>
          <w:sz w:val="24"/>
          <w:szCs w:val="24"/>
          <w:u w:val="single"/>
          <w:rtl/>
        </w:rPr>
        <w:t>תקציר</w:t>
      </w:r>
    </w:p>
    <w:p w:rsidR="00AE77E8" w:rsidRPr="00AE77E8" w:rsidRDefault="00AE77E8" w:rsidP="00AE77E8">
      <w:pPr>
        <w:spacing w:after="0" w:line="360" w:lineRule="auto"/>
        <w:rPr>
          <w:rFonts w:ascii="David" w:hAnsi="David" w:cs="David"/>
          <w:sz w:val="24"/>
          <w:szCs w:val="24"/>
          <w:rtl/>
        </w:rPr>
      </w:pPr>
    </w:p>
    <w:p w:rsidR="00AE77E8" w:rsidRPr="00AE77E8" w:rsidRDefault="00AE77E8" w:rsidP="00AE77E8">
      <w:pPr>
        <w:spacing w:after="0" w:line="360" w:lineRule="auto"/>
        <w:rPr>
          <w:rFonts w:ascii="David" w:hAnsi="David" w:cs="David"/>
          <w:sz w:val="24"/>
          <w:szCs w:val="24"/>
          <w:rtl/>
        </w:rPr>
      </w:pPr>
      <w:r w:rsidRPr="00AE77E8">
        <w:rPr>
          <w:rFonts w:ascii="David" w:hAnsi="David" w:cs="David"/>
          <w:sz w:val="24"/>
          <w:szCs w:val="24"/>
          <w:rtl/>
        </w:rPr>
        <w:lastRenderedPageBreak/>
        <w:t xml:space="preserve">נייר עמדה זה עוסק במבחן התלות שהינו המבחן המרכזי הנערך על מנת לקבוע את גודל זכאותו של אדם לסיוע מטעם הביטוח הלאומי. האוכלוסייה בה מתמקד נייר העמדה היא אוכלוסיית האזרחים הקשישים. </w:t>
      </w:r>
    </w:p>
    <w:p w:rsidR="00AE77E8" w:rsidRPr="00AE77E8" w:rsidRDefault="00AE77E8" w:rsidP="00AE77E8">
      <w:pPr>
        <w:spacing w:after="0" w:line="360" w:lineRule="auto"/>
        <w:rPr>
          <w:rFonts w:ascii="David" w:hAnsi="David" w:cs="David"/>
          <w:sz w:val="24"/>
          <w:szCs w:val="24"/>
        </w:rPr>
      </w:pPr>
      <w:r w:rsidRPr="00AE77E8">
        <w:rPr>
          <w:rFonts w:ascii="David" w:hAnsi="David" w:cs="David"/>
          <w:sz w:val="24"/>
          <w:szCs w:val="24"/>
          <w:rtl/>
        </w:rPr>
        <w:t>למבחן התלות שלושה מרכיבים: הראשון, בחינת עצמאות בביצוע הפעולות היום-יומיות הבאות: קימה ושכיבה, ניידות, רחצה, לבוש, אכילה, שתייה ושליטה על סוגריים. השני, הערכת הצורך בהשגחה אישית מתמדת  והשלישי, בודק האם התובע מתגורר לבדו. קשיש שקיבל במבחני התלות מעל שתי נקודות וחצי, יהיה זכאי לגמלת סיעוד חלקית הכוללת תשע שעות ושלושת רבע. בעוד קשיש שקיבל מעל שש נקודות וחצי יהיה זכאי לגמלה מלאה הכוללת בין 18-16 שעות שבועיות. הניקוד המרבי במבחן הערכת התלות הוא 16.5 נקודות.</w:t>
      </w:r>
    </w:p>
    <w:p w:rsidR="00AE77E8" w:rsidRPr="00AE77E8" w:rsidRDefault="00AE77E8" w:rsidP="00AE77E8">
      <w:pPr>
        <w:spacing w:after="0" w:line="360" w:lineRule="auto"/>
        <w:rPr>
          <w:rFonts w:ascii="David" w:hAnsi="David" w:cs="David"/>
          <w:sz w:val="24"/>
          <w:szCs w:val="24"/>
          <w:rtl/>
        </w:rPr>
      </w:pPr>
    </w:p>
    <w:p w:rsidR="00AE77E8" w:rsidRPr="00AE77E8" w:rsidRDefault="00AE77E8" w:rsidP="00AE77E8">
      <w:pPr>
        <w:spacing w:after="0" w:line="360" w:lineRule="auto"/>
        <w:rPr>
          <w:rFonts w:ascii="David" w:hAnsi="David" w:cs="David"/>
          <w:sz w:val="24"/>
          <w:szCs w:val="24"/>
        </w:rPr>
      </w:pPr>
      <w:r w:rsidRPr="00AE77E8">
        <w:rPr>
          <w:rFonts w:ascii="David" w:hAnsi="David" w:cs="David"/>
          <w:sz w:val="24"/>
          <w:szCs w:val="24"/>
          <w:rtl/>
        </w:rPr>
        <w:t>הביקורת הרבה כלפי מבחן התלות מתמקדת בהיבטים הבאים: המבחן דורש מהקשישים להיכשל ב"מבחן סוף חייהם, הגורמים המבצעים את המבחן אינם אובייקטיביים, המבחן לא מצליח לספק תוצאה אמינה</w:t>
      </w:r>
    </w:p>
    <w:p w:rsidR="00AE77E8" w:rsidRPr="00AE77E8" w:rsidRDefault="00AE77E8" w:rsidP="00AE77E8">
      <w:pPr>
        <w:spacing w:after="0" w:line="360" w:lineRule="auto"/>
        <w:rPr>
          <w:rFonts w:ascii="David" w:hAnsi="David" w:cs="David"/>
          <w:sz w:val="24"/>
          <w:szCs w:val="24"/>
          <w:rtl/>
        </w:rPr>
      </w:pPr>
      <w:r w:rsidRPr="00AE77E8">
        <w:rPr>
          <w:rFonts w:ascii="David" w:hAnsi="David" w:cs="David"/>
          <w:sz w:val="24"/>
          <w:szCs w:val="24"/>
          <w:rtl/>
        </w:rPr>
        <w:t xml:space="preserve">והקריטריונים הנבחנים אינם משקפים בהכרח את המצב </w:t>
      </w:r>
      <w:proofErr w:type="spellStart"/>
      <w:r w:rsidRPr="00AE77E8">
        <w:rPr>
          <w:rFonts w:ascii="David" w:hAnsi="David" w:cs="David"/>
          <w:sz w:val="24"/>
          <w:szCs w:val="24"/>
          <w:rtl/>
        </w:rPr>
        <w:t>האמיתי</w:t>
      </w:r>
      <w:proofErr w:type="spellEnd"/>
      <w:r w:rsidRPr="00AE77E8">
        <w:rPr>
          <w:rFonts w:ascii="David" w:hAnsi="David" w:cs="David"/>
          <w:sz w:val="24"/>
          <w:szCs w:val="24"/>
          <w:rtl/>
        </w:rPr>
        <w:t xml:space="preserve">. </w:t>
      </w:r>
    </w:p>
    <w:p w:rsidR="00AE77E8" w:rsidRPr="00AE77E8" w:rsidRDefault="00AE77E8" w:rsidP="00AE77E8">
      <w:pPr>
        <w:spacing w:after="0" w:line="360" w:lineRule="auto"/>
        <w:rPr>
          <w:rFonts w:ascii="David" w:hAnsi="David" w:cs="David"/>
          <w:sz w:val="24"/>
          <w:szCs w:val="24"/>
          <w:rtl/>
        </w:rPr>
      </w:pPr>
    </w:p>
    <w:p w:rsidR="00AE77E8" w:rsidRPr="00AE77E8" w:rsidRDefault="00AE77E8" w:rsidP="00AE77E8">
      <w:pPr>
        <w:spacing w:after="0" w:line="360" w:lineRule="auto"/>
        <w:rPr>
          <w:rFonts w:ascii="David" w:hAnsi="David" w:cs="David"/>
          <w:sz w:val="24"/>
          <w:szCs w:val="24"/>
        </w:rPr>
      </w:pPr>
      <w:r w:rsidRPr="00AE77E8">
        <w:rPr>
          <w:rFonts w:ascii="David" w:hAnsi="David" w:cs="David"/>
          <w:sz w:val="24"/>
          <w:szCs w:val="24"/>
          <w:rtl/>
        </w:rPr>
        <w:t>ההמלצות שניתנות על ידי המשרד לאזרחים ותיקים הינם: ביטול המבחן לאלתר: יש לבחון את האופציה לפיה במקום ביצוע המבחן הנוכחי תוענק הזכאות באופן אוטומטי בהתאם להמלצת רופא מקצועי שיבחן את הקשיש עם הגיעו לגיל מסוים. או במידה ואי אפשר לבטל את המבחן ההמלצות הנוספות הן: בחירת בוחנים מקצועיים ובלתי תלויים, עדכון מדדי המבחן הנבדקים וקיום המבחן ללא התראה מוקדמת</w:t>
      </w:r>
    </w:p>
    <w:p w:rsidR="00AE77E8" w:rsidRPr="00AE77E8" w:rsidRDefault="00AE77E8" w:rsidP="00AE77E8">
      <w:pPr>
        <w:spacing w:after="0" w:line="360" w:lineRule="auto"/>
        <w:rPr>
          <w:rFonts w:ascii="David" w:hAnsi="David" w:cs="David"/>
          <w:sz w:val="24"/>
          <w:szCs w:val="24"/>
          <w:rtl/>
        </w:rPr>
      </w:pPr>
    </w:p>
    <w:p w:rsidR="00AE77E8" w:rsidRPr="00AE77E8" w:rsidRDefault="00AE77E8" w:rsidP="00AE77E8">
      <w:pPr>
        <w:spacing w:after="0" w:line="360" w:lineRule="auto"/>
        <w:rPr>
          <w:rFonts w:ascii="David" w:hAnsi="David" w:cs="David"/>
          <w:sz w:val="24"/>
          <w:szCs w:val="24"/>
          <w:rtl/>
        </w:rPr>
      </w:pPr>
    </w:p>
    <w:p w:rsidR="00AE77E8" w:rsidRPr="00AE77E8" w:rsidRDefault="00AE77E8" w:rsidP="00AE77E8">
      <w:pPr>
        <w:spacing w:after="0" w:line="360" w:lineRule="auto"/>
        <w:rPr>
          <w:rFonts w:ascii="David" w:hAnsi="David" w:cs="David"/>
          <w:sz w:val="24"/>
          <w:szCs w:val="24"/>
          <w:rtl/>
        </w:rPr>
      </w:pPr>
    </w:p>
    <w:p w:rsidR="00AE77E8" w:rsidRPr="00AE77E8" w:rsidRDefault="00AE77E8" w:rsidP="00AE77E8">
      <w:pPr>
        <w:spacing w:after="0" w:line="360" w:lineRule="auto"/>
        <w:rPr>
          <w:rFonts w:ascii="David" w:hAnsi="David" w:cs="David"/>
          <w:sz w:val="24"/>
          <w:szCs w:val="24"/>
          <w:rtl/>
        </w:rPr>
      </w:pPr>
    </w:p>
    <w:p w:rsidR="00AE77E8" w:rsidRPr="00AE77E8" w:rsidRDefault="00AE77E8" w:rsidP="00AE77E8">
      <w:pPr>
        <w:spacing w:after="0" w:line="360" w:lineRule="auto"/>
        <w:rPr>
          <w:rFonts w:ascii="David" w:hAnsi="David" w:cs="David"/>
          <w:sz w:val="24"/>
          <w:szCs w:val="24"/>
          <w:rtl/>
        </w:rPr>
      </w:pPr>
    </w:p>
    <w:p w:rsidR="00AE77E8" w:rsidRPr="00AE77E8" w:rsidRDefault="00AE77E8" w:rsidP="00AE77E8">
      <w:pPr>
        <w:spacing w:after="0" w:line="360" w:lineRule="auto"/>
        <w:rPr>
          <w:rFonts w:ascii="David" w:hAnsi="David" w:cs="David"/>
          <w:sz w:val="24"/>
          <w:szCs w:val="24"/>
          <w:rtl/>
        </w:rPr>
      </w:pPr>
    </w:p>
    <w:p w:rsidR="00AE77E8" w:rsidRPr="00AE77E8" w:rsidRDefault="00AE77E8" w:rsidP="00AE77E8">
      <w:pPr>
        <w:spacing w:after="0" w:line="360" w:lineRule="auto"/>
        <w:rPr>
          <w:rFonts w:ascii="David" w:hAnsi="David" w:cs="David"/>
          <w:sz w:val="24"/>
          <w:szCs w:val="24"/>
          <w:rtl/>
        </w:rPr>
      </w:pPr>
    </w:p>
    <w:p w:rsidR="00AE77E8" w:rsidRPr="00AE77E8" w:rsidRDefault="00AE77E8" w:rsidP="00AE77E8">
      <w:pPr>
        <w:spacing w:after="0" w:line="360" w:lineRule="auto"/>
        <w:rPr>
          <w:rFonts w:ascii="David" w:hAnsi="David" w:cs="David"/>
          <w:sz w:val="24"/>
          <w:szCs w:val="24"/>
          <w:rtl/>
        </w:rPr>
      </w:pPr>
    </w:p>
    <w:p w:rsidR="00AE77E8" w:rsidRPr="00AE77E8" w:rsidRDefault="00AE77E8" w:rsidP="00AE77E8">
      <w:pPr>
        <w:spacing w:after="0" w:line="360" w:lineRule="auto"/>
        <w:rPr>
          <w:rFonts w:ascii="David" w:hAnsi="David" w:cs="David"/>
          <w:sz w:val="24"/>
          <w:szCs w:val="24"/>
          <w:rtl/>
        </w:rPr>
      </w:pPr>
    </w:p>
    <w:p w:rsidR="00AE77E8" w:rsidRPr="00AE77E8" w:rsidRDefault="00AE77E8" w:rsidP="00AE77E8">
      <w:pPr>
        <w:spacing w:after="0" w:line="360" w:lineRule="auto"/>
        <w:rPr>
          <w:rFonts w:ascii="David" w:hAnsi="David" w:cs="David"/>
          <w:sz w:val="24"/>
          <w:szCs w:val="24"/>
          <w:rtl/>
        </w:rPr>
      </w:pPr>
    </w:p>
    <w:p w:rsidR="00AE77E8" w:rsidRPr="00AE77E8" w:rsidRDefault="00AE77E8" w:rsidP="00AE77E8">
      <w:pPr>
        <w:spacing w:after="0" w:line="360" w:lineRule="auto"/>
        <w:rPr>
          <w:rFonts w:ascii="David" w:hAnsi="David" w:cs="David"/>
          <w:sz w:val="24"/>
          <w:szCs w:val="24"/>
          <w:rtl/>
        </w:rPr>
      </w:pPr>
    </w:p>
    <w:p w:rsidR="00AE77E8" w:rsidRPr="00AE77E8" w:rsidRDefault="00AE77E8" w:rsidP="00AE77E8">
      <w:pPr>
        <w:spacing w:after="0" w:line="360" w:lineRule="auto"/>
        <w:rPr>
          <w:rFonts w:ascii="David" w:hAnsi="David" w:cs="David"/>
          <w:sz w:val="24"/>
          <w:szCs w:val="24"/>
          <w:rtl/>
        </w:rPr>
      </w:pPr>
    </w:p>
    <w:p w:rsidR="00AE77E8" w:rsidRPr="00AE77E8" w:rsidRDefault="00AE77E8" w:rsidP="00AE77E8">
      <w:pPr>
        <w:spacing w:after="0" w:line="360" w:lineRule="auto"/>
        <w:rPr>
          <w:rFonts w:ascii="David" w:hAnsi="David" w:cs="David"/>
          <w:sz w:val="24"/>
          <w:szCs w:val="24"/>
          <w:rtl/>
        </w:rPr>
      </w:pPr>
    </w:p>
    <w:p w:rsidR="00AE77E8" w:rsidRPr="00AE77E8" w:rsidRDefault="00AE77E8" w:rsidP="00AE77E8">
      <w:pPr>
        <w:spacing w:after="0" w:line="360" w:lineRule="auto"/>
        <w:jc w:val="center"/>
        <w:rPr>
          <w:rStyle w:val="Emphasis"/>
          <w:rFonts w:ascii="David" w:hAnsi="David" w:cs="David"/>
          <w:b/>
          <w:bCs/>
          <w:i w:val="0"/>
          <w:iCs w:val="0"/>
          <w:sz w:val="24"/>
          <w:szCs w:val="24"/>
          <w:shd w:val="clear" w:color="auto" w:fill="FFFFFF"/>
          <w:rtl/>
        </w:rPr>
      </w:pPr>
    </w:p>
    <w:sdt>
      <w:sdtPr>
        <w:rPr>
          <w:rFonts w:ascii="David" w:eastAsiaTheme="minorHAnsi" w:hAnsi="David" w:cs="David"/>
          <w:b w:val="0"/>
          <w:bCs w:val="0"/>
          <w:i/>
          <w:iCs/>
          <w:color w:val="auto"/>
          <w:sz w:val="24"/>
          <w:szCs w:val="24"/>
          <w:rtl/>
          <w:lang w:eastAsia="en-US" w:bidi="he-IL"/>
        </w:rPr>
        <w:id w:val="-380476083"/>
        <w:docPartObj>
          <w:docPartGallery w:val="Table of Contents"/>
          <w:docPartUnique/>
        </w:docPartObj>
      </w:sdtPr>
      <w:sdtEndPr>
        <w:rPr>
          <w:noProof/>
        </w:rPr>
      </w:sdtEndPr>
      <w:sdtContent>
        <w:p w:rsidR="00AE77E8" w:rsidRPr="00AE77E8" w:rsidRDefault="00AE77E8" w:rsidP="00AE77E8">
          <w:pPr>
            <w:pStyle w:val="TOCHeading"/>
            <w:bidi/>
            <w:rPr>
              <w:rFonts w:ascii="David" w:hAnsi="David" w:cs="David"/>
              <w:sz w:val="24"/>
              <w:szCs w:val="24"/>
            </w:rPr>
          </w:pPr>
        </w:p>
        <w:p w:rsidR="00AE77E8" w:rsidRPr="00AE77E8" w:rsidRDefault="00171E4C" w:rsidP="00AE77E8">
          <w:pPr>
            <w:rPr>
              <w:rFonts w:ascii="David" w:hAnsi="David" w:cs="David"/>
              <w:sz w:val="24"/>
              <w:szCs w:val="24"/>
            </w:rPr>
          </w:pPr>
        </w:p>
      </w:sdtContent>
    </w:sdt>
    <w:p w:rsidR="00AE77E8" w:rsidRPr="00AE77E8" w:rsidRDefault="00AE77E8" w:rsidP="00AE77E8">
      <w:pPr>
        <w:spacing w:after="0" w:line="360" w:lineRule="auto"/>
        <w:jc w:val="center"/>
        <w:rPr>
          <w:rStyle w:val="Emphasis"/>
          <w:rFonts w:ascii="David" w:hAnsi="David" w:cs="David"/>
          <w:b/>
          <w:bCs/>
          <w:i w:val="0"/>
          <w:iCs w:val="0"/>
          <w:sz w:val="24"/>
          <w:szCs w:val="24"/>
          <w:shd w:val="clear" w:color="auto" w:fill="FFFFFF"/>
          <w:rtl/>
        </w:rPr>
      </w:pPr>
    </w:p>
    <w:p w:rsidR="00AE77E8" w:rsidRPr="00AE77E8" w:rsidRDefault="00AE77E8" w:rsidP="00AE77E8">
      <w:pPr>
        <w:spacing w:after="0" w:line="360" w:lineRule="auto"/>
        <w:jc w:val="center"/>
        <w:rPr>
          <w:rFonts w:ascii="David" w:hAnsi="David" w:cs="David"/>
          <w:sz w:val="24"/>
          <w:szCs w:val="24"/>
          <w:rtl/>
        </w:rPr>
      </w:pPr>
      <w:r w:rsidRPr="00AE77E8">
        <w:rPr>
          <w:rStyle w:val="Emphasis"/>
          <w:rFonts w:ascii="David" w:hAnsi="David" w:cs="David"/>
          <w:b/>
          <w:bCs/>
          <w:sz w:val="24"/>
          <w:szCs w:val="24"/>
          <w:shd w:val="clear" w:color="auto" w:fill="FFFFFF"/>
          <w:rtl/>
        </w:rPr>
        <w:lastRenderedPageBreak/>
        <w:t>"וְהָדַרְתָּ פְּנֵי זָקֵן</w:t>
      </w:r>
      <w:r w:rsidRPr="00AE77E8">
        <w:rPr>
          <w:rFonts w:ascii="David" w:hAnsi="David" w:cs="David"/>
          <w:sz w:val="24"/>
          <w:szCs w:val="24"/>
          <w:rtl/>
        </w:rPr>
        <w:t>",</w:t>
      </w:r>
      <w:r w:rsidRPr="00AE77E8">
        <w:rPr>
          <w:rFonts w:ascii="David" w:hAnsi="David" w:cs="David"/>
          <w:color w:val="252525"/>
          <w:sz w:val="24"/>
          <w:szCs w:val="24"/>
          <w:shd w:val="clear" w:color="auto" w:fill="FFFFFF"/>
          <w:rtl/>
        </w:rPr>
        <w:t xml:space="preserve"> (</w:t>
      </w:r>
      <w:r w:rsidRPr="00AE77E8">
        <w:rPr>
          <w:rFonts w:ascii="David" w:hAnsi="David" w:cs="David"/>
          <w:sz w:val="24"/>
          <w:szCs w:val="24"/>
          <w:shd w:val="clear" w:color="auto" w:fill="FFFFFF"/>
          <w:rtl/>
        </w:rPr>
        <w:t>ויקרא</w:t>
      </w:r>
      <w:r w:rsidRPr="00AE77E8">
        <w:rPr>
          <w:rStyle w:val="apple-converted-space"/>
          <w:rFonts w:ascii="David" w:hAnsi="David" w:cs="David"/>
          <w:color w:val="252525"/>
          <w:sz w:val="24"/>
          <w:szCs w:val="24"/>
          <w:shd w:val="clear" w:color="auto" w:fill="FFFFFF"/>
        </w:rPr>
        <w:t> </w:t>
      </w:r>
      <w:r w:rsidRPr="00AE77E8">
        <w:rPr>
          <w:rFonts w:ascii="David" w:hAnsi="David" w:cs="David"/>
          <w:color w:val="252525"/>
          <w:sz w:val="24"/>
          <w:szCs w:val="24"/>
          <w:shd w:val="clear" w:color="auto" w:fill="FFFFFF"/>
          <w:rtl/>
        </w:rPr>
        <w:t>י"ט, ל"ב).</w:t>
      </w:r>
    </w:p>
    <w:p w:rsidR="00AE77E8" w:rsidRPr="00AE77E8" w:rsidRDefault="00AE77E8" w:rsidP="00AE77E8">
      <w:pPr>
        <w:rPr>
          <w:rFonts w:ascii="David" w:hAnsi="David" w:cs="David"/>
          <w:sz w:val="24"/>
          <w:szCs w:val="24"/>
          <w:rtl/>
        </w:rPr>
      </w:pPr>
      <w:bookmarkStart w:id="2" w:name="_Toc444016365"/>
      <w:r w:rsidRPr="00AE77E8">
        <w:rPr>
          <w:rFonts w:ascii="David" w:hAnsi="David" w:cs="David"/>
          <w:sz w:val="24"/>
          <w:szCs w:val="24"/>
          <w:rtl/>
        </w:rPr>
        <w:t>מבוא:</w:t>
      </w:r>
      <w:bookmarkEnd w:id="2"/>
    </w:p>
    <w:p w:rsidR="00AE77E8" w:rsidRPr="00AE77E8" w:rsidRDefault="00AE77E8" w:rsidP="00AE77E8">
      <w:pPr>
        <w:spacing w:after="0" w:line="360" w:lineRule="auto"/>
        <w:jc w:val="both"/>
        <w:rPr>
          <w:rFonts w:ascii="David" w:hAnsi="David" w:cs="David"/>
          <w:sz w:val="24"/>
          <w:szCs w:val="24"/>
          <w:rtl/>
        </w:rPr>
      </w:pPr>
      <w:r w:rsidRPr="00AE77E8">
        <w:rPr>
          <w:rFonts w:ascii="David" w:hAnsi="David" w:cs="David"/>
          <w:sz w:val="24"/>
          <w:szCs w:val="24"/>
          <w:rtl/>
        </w:rPr>
        <w:t xml:space="preserve">בנייר עמדה זה אנו נעסוק ב"מבחן התלות", המכונה מבחן ה </w:t>
      </w:r>
      <w:r w:rsidRPr="00AE77E8">
        <w:rPr>
          <w:rFonts w:ascii="David" w:hAnsi="David" w:cs="David"/>
          <w:sz w:val="24"/>
          <w:szCs w:val="24"/>
        </w:rPr>
        <w:t>ADL</w:t>
      </w:r>
      <w:r w:rsidRPr="00AE77E8">
        <w:rPr>
          <w:rFonts w:ascii="David" w:hAnsi="David" w:cs="David"/>
          <w:sz w:val="24"/>
          <w:szCs w:val="24"/>
          <w:rtl/>
        </w:rPr>
        <w:t xml:space="preserve"> (</w:t>
      </w:r>
      <w:r w:rsidRPr="00AE77E8">
        <w:rPr>
          <w:rFonts w:ascii="David" w:eastAsia="Times New Roman" w:hAnsi="David" w:cs="David"/>
          <w:sz w:val="24"/>
          <w:szCs w:val="24"/>
        </w:rPr>
        <w:t>Activities of Daily Living</w:t>
      </w:r>
      <w:r w:rsidRPr="00AE77E8">
        <w:rPr>
          <w:rFonts w:ascii="David" w:eastAsia="Times New Roman" w:hAnsi="David" w:cs="David"/>
          <w:sz w:val="24"/>
          <w:szCs w:val="24"/>
          <w:rtl/>
        </w:rPr>
        <w:t>)</w:t>
      </w:r>
      <w:r w:rsidRPr="00AE77E8">
        <w:rPr>
          <w:rFonts w:ascii="David" w:hAnsi="David" w:cs="David"/>
          <w:sz w:val="24"/>
          <w:szCs w:val="24"/>
          <w:rtl/>
        </w:rPr>
        <w:t xml:space="preserve">, אשר הוא המבחן המרכזי הקובע את גודל הזכאות מטעם הביטוח הלאומי לה יהא זכאי הקשיש הסיעודי בישראל. תחילה נסקור את התחום הסיעודי בכללותו: מי הם הזכאים לטיפול הסיעודי וכיצד ניתן לקבלו בישראל, כולל סוגי הביטוחים הסיעודיים השונים. לאחר מכן נפרט את מרכיביו של מבחן התלות ואת דרך ביצועו כיום תוך נקודת מבט ביקורתית ומתן שיקולים בעד ונגד המבחן במתכונתו הנוכחית. נסיים בציון המלצות לשינויים במבחן ונציע חלופות אפשריות לקביעת שיעור הזכאות לאור הממצאים הבעייתיים שעולים מהמבחן. </w:t>
      </w:r>
    </w:p>
    <w:p w:rsidR="005C4896" w:rsidRDefault="005C4896" w:rsidP="00AE77E8">
      <w:pPr>
        <w:rPr>
          <w:rFonts w:ascii="David" w:hAnsi="David" w:cs="David"/>
          <w:sz w:val="24"/>
          <w:szCs w:val="24"/>
          <w:rtl/>
        </w:rPr>
      </w:pPr>
      <w:bookmarkStart w:id="3" w:name="_Toc444016366"/>
    </w:p>
    <w:p w:rsidR="00AE77E8" w:rsidRPr="005C4896" w:rsidRDefault="00AE77E8" w:rsidP="00AE77E8">
      <w:pPr>
        <w:rPr>
          <w:rFonts w:ascii="David" w:hAnsi="David" w:cs="David"/>
          <w:b/>
          <w:bCs/>
          <w:sz w:val="24"/>
          <w:szCs w:val="24"/>
          <w:rtl/>
        </w:rPr>
      </w:pPr>
      <w:r w:rsidRPr="005C4896">
        <w:rPr>
          <w:rFonts w:ascii="David" w:hAnsi="David" w:cs="David"/>
          <w:b/>
          <w:bCs/>
          <w:sz w:val="24"/>
          <w:szCs w:val="24"/>
          <w:rtl/>
        </w:rPr>
        <w:t>סקירת תחום הסיעוד:</w:t>
      </w:r>
      <w:bookmarkEnd w:id="3"/>
    </w:p>
    <w:p w:rsidR="00AE77E8" w:rsidRPr="00AE77E8" w:rsidRDefault="00AE77E8" w:rsidP="00AE77E8">
      <w:pPr>
        <w:spacing w:after="0" w:line="360" w:lineRule="auto"/>
        <w:jc w:val="both"/>
        <w:rPr>
          <w:rFonts w:ascii="David" w:hAnsi="David" w:cs="David"/>
          <w:color w:val="000000"/>
          <w:sz w:val="24"/>
          <w:szCs w:val="24"/>
          <w:rtl/>
        </w:rPr>
      </w:pPr>
      <w:r w:rsidRPr="00AE77E8">
        <w:rPr>
          <w:rFonts w:ascii="David" w:hAnsi="David" w:cs="David"/>
          <w:sz w:val="24"/>
          <w:szCs w:val="24"/>
          <w:rtl/>
        </w:rPr>
        <w:t xml:space="preserve">מקור המילה סיעוד הינו מהשורש </w:t>
      </w:r>
      <w:proofErr w:type="spellStart"/>
      <w:r w:rsidRPr="00AE77E8">
        <w:rPr>
          <w:rFonts w:ascii="David" w:hAnsi="David" w:cs="David"/>
          <w:sz w:val="24"/>
          <w:szCs w:val="24"/>
          <w:rtl/>
        </w:rPr>
        <w:t>ס.ע.ד</w:t>
      </w:r>
      <w:proofErr w:type="spellEnd"/>
      <w:r w:rsidRPr="00AE77E8">
        <w:rPr>
          <w:rFonts w:ascii="David" w:hAnsi="David" w:cs="David"/>
          <w:sz w:val="24"/>
          <w:szCs w:val="24"/>
          <w:rtl/>
        </w:rPr>
        <w:t xml:space="preserve"> במשמעותו כתרופה ע"י הגשת עזרה וסיוע. שירותי סעד יכולים להינתן ע"י כל אדם וניתנים לאנשים החווים קשיים מוטוריים ופיזיולוגיים בחיי היום יום. </w:t>
      </w:r>
      <w:r w:rsidRPr="00AE77E8">
        <w:rPr>
          <w:rFonts w:ascii="David" w:hAnsi="David" w:cs="David"/>
          <w:color w:val="000000"/>
          <w:sz w:val="24"/>
          <w:szCs w:val="24"/>
          <w:rtl/>
        </w:rPr>
        <w:t xml:space="preserve">האחריות לטיפול באוכלוסיית הסיעודיים בישראל מתחלקת בין שלושה גופים עיקריים: משרד הרווחה, משרד הבריאות והמוסד לביטוח לאומי. </w:t>
      </w:r>
      <w:r w:rsidRPr="00AE77E8">
        <w:rPr>
          <w:rFonts w:ascii="David" w:hAnsi="David" w:cs="David"/>
          <w:sz w:val="24"/>
          <w:szCs w:val="24"/>
          <w:rtl/>
        </w:rPr>
        <w:t xml:space="preserve">הזכאים לסיוע סיעודי יוכלו לקבלו בשתי שיטות: טיפול מוסדי, דהיינו מעבר למוסד מיוחד לשם קבלת הטיפול או לחילופין בשיטת הטיפול הקהילתי שבה קיים יתרון בולט אשר שומר על סגנון החיים הקיים ככל שניתן. יתרון זה מקבל משנה תוקף כאשר מדובר בקשישים המתקשים לעיתים רבות להתרגל לשינויים ולכן ישנה העדפה להשאירם בקהילה ובסביבה המוכרת להם (נתן, 2011). </w:t>
      </w:r>
    </w:p>
    <w:p w:rsidR="00AE77E8" w:rsidRPr="00AE77E8" w:rsidRDefault="00AE77E8" w:rsidP="00AE77E8">
      <w:pPr>
        <w:spacing w:after="0" w:line="360" w:lineRule="auto"/>
        <w:jc w:val="both"/>
        <w:rPr>
          <w:rFonts w:ascii="David" w:eastAsia="Times New Roman" w:hAnsi="David" w:cs="David"/>
          <w:color w:val="000000"/>
          <w:sz w:val="24"/>
          <w:szCs w:val="24"/>
          <w:rtl/>
        </w:rPr>
      </w:pPr>
    </w:p>
    <w:p w:rsidR="00AE77E8" w:rsidRPr="00AE77E8" w:rsidRDefault="00AE77E8" w:rsidP="00AE77E8">
      <w:pPr>
        <w:spacing w:after="0" w:line="360" w:lineRule="auto"/>
        <w:jc w:val="both"/>
        <w:rPr>
          <w:rFonts w:ascii="David" w:eastAsia="Times New Roman" w:hAnsi="David" w:cs="David"/>
          <w:color w:val="000000"/>
          <w:sz w:val="24"/>
          <w:szCs w:val="24"/>
          <w:rtl/>
        </w:rPr>
      </w:pPr>
      <w:r w:rsidRPr="00AE77E8">
        <w:rPr>
          <w:rFonts w:ascii="David" w:eastAsia="Times New Roman" w:hAnsi="David" w:cs="David"/>
          <w:color w:val="000000"/>
          <w:sz w:val="24"/>
          <w:szCs w:val="24"/>
          <w:rtl/>
        </w:rPr>
        <w:t xml:space="preserve">ישנן שתי קבוצות אוכלוסייה עיקריות הזקוקות לסיעוד או השגחה שאינה בהכרח רפואית. הקבוצה הראשונה  היא אוכלוסיית בעלי המוגבלויות. ניתן לחלק את הנמצאים בקבוצה זו לבעלי מוגבלויות מלידה ולאלה שנוצרו אצלם מוגבלויות כתוצאה מתאונות שונות. מדובר על המוגדרים כנכים קשים הזקוקים לסיוע ברמות שונות, בחלק או בכל שעות היממה. הקבוצה השנייה הינה אוכלוסיית הקשישים, אשר בה נתמקד בנייר עמדה זה. מדובר בקשישים הנמצאים במצב סיעודי שעשוי להיגרם מגורמים פיזיים או נפשיים (למשל סובלים מדמנציה). </w:t>
      </w:r>
      <w:r w:rsidRPr="00AE77E8">
        <w:rPr>
          <w:rFonts w:ascii="David" w:eastAsia="Times New Roman" w:hAnsi="David" w:cs="David"/>
          <w:color w:val="000000"/>
          <w:sz w:val="24"/>
          <w:szCs w:val="24"/>
          <w:u w:val="single"/>
          <w:rtl/>
        </w:rPr>
        <w:t>קבוצה זו מהווה את הנתח המרכזי של הנזקקים לסיעוד בישראל</w:t>
      </w:r>
      <w:r w:rsidRPr="00AE77E8">
        <w:rPr>
          <w:rFonts w:ascii="David" w:eastAsia="Times New Roman" w:hAnsi="David" w:cs="David"/>
          <w:color w:val="000000"/>
          <w:sz w:val="24"/>
          <w:szCs w:val="24"/>
          <w:rtl/>
        </w:rPr>
        <w:t xml:space="preserve"> ואף נראה כי קבוצה זו רק תגדל בשל העלייה בתוחלת החיים בעשור האחרון שצפויה להימשך. לפי מחקרים והערכות של ארגון ה-</w:t>
      </w:r>
      <w:r w:rsidRPr="00AE77E8">
        <w:rPr>
          <w:rFonts w:ascii="David" w:eastAsia="Times New Roman" w:hAnsi="David" w:cs="David"/>
          <w:color w:val="000000"/>
          <w:sz w:val="24"/>
          <w:szCs w:val="24"/>
        </w:rPr>
        <w:t xml:space="preserve">OECD </w:t>
      </w:r>
      <w:r w:rsidRPr="00AE77E8">
        <w:rPr>
          <w:rFonts w:ascii="David" w:eastAsia="Times New Roman" w:hAnsi="David" w:cs="David"/>
          <w:color w:val="000000"/>
          <w:sz w:val="24"/>
          <w:szCs w:val="24"/>
          <w:rtl/>
        </w:rPr>
        <w:t xml:space="preserve">, עד לשנת 2050 צפוי שיעורם של בני ה-80 ומעלה באוכלוסייה לגדול פי שניים וחצי (המוסד לביטוח לאומי, 2014). </w:t>
      </w:r>
    </w:p>
    <w:p w:rsidR="00AE77E8" w:rsidRPr="00AE77E8" w:rsidRDefault="00AE77E8" w:rsidP="00AE77E8">
      <w:pPr>
        <w:spacing w:after="0" w:line="360" w:lineRule="auto"/>
        <w:jc w:val="both"/>
        <w:rPr>
          <w:rFonts w:ascii="David" w:eastAsia="Times New Roman" w:hAnsi="David" w:cs="David"/>
          <w:color w:val="000000"/>
          <w:sz w:val="24"/>
          <w:szCs w:val="24"/>
          <w:rtl/>
        </w:rPr>
      </w:pPr>
    </w:p>
    <w:p w:rsidR="00AE77E8" w:rsidRPr="00AE77E8" w:rsidRDefault="00AE77E8" w:rsidP="00AE77E8">
      <w:pPr>
        <w:spacing w:after="0" w:line="360" w:lineRule="auto"/>
        <w:jc w:val="both"/>
        <w:rPr>
          <w:rFonts w:ascii="David" w:eastAsia="Times New Roman" w:hAnsi="David" w:cs="David"/>
          <w:color w:val="000000"/>
          <w:sz w:val="24"/>
          <w:szCs w:val="24"/>
          <w:rtl/>
        </w:rPr>
      </w:pPr>
      <w:r w:rsidRPr="00AE77E8">
        <w:rPr>
          <w:rFonts w:ascii="David" w:eastAsia="Times New Roman" w:hAnsi="David" w:cs="David"/>
          <w:color w:val="000000"/>
          <w:sz w:val="24"/>
          <w:szCs w:val="24"/>
          <w:rtl/>
        </w:rPr>
        <w:t xml:space="preserve">מספר הזכאים לגמלת סיעוד במגמת עלייה ובשנת 2014 והגיע ל-159.4 אלף בממוצע חודשי, גידול של כשני אחוזים, כאשר 70.5% מתוך סך מקבלי הקצבאות הן נשים ו29.5% מתוכם הם גברים. בין השנים 2014-1991 גדל המספר פי חמש, למרות העלאת גיל הזכאות. זהו שיעור גידול גבוה ביותר, והוא גבוה באופן ניכר מהגידול במספר הקשישים באותה התקופה. הסבר אפשרי לכך עשוי להיות הגדלת שיעור מיצוי הזכאות לקצבה לנוכח עליית המודעות לגביה במהלך השנים. קשישים שנמצאו זכאים לסיעוד, יקבלו זאת בתצורת "גמלת סיעוד".  כאמור מדובר בגמלה הניתנת מכוח "חוק הביטוח הלאומי" אשר נחקק בשנת 1980 ונכנס </w:t>
      </w:r>
      <w:r w:rsidRPr="00AE77E8">
        <w:rPr>
          <w:rFonts w:ascii="David" w:eastAsia="Times New Roman" w:hAnsi="David" w:cs="David"/>
          <w:color w:val="000000"/>
          <w:sz w:val="24"/>
          <w:szCs w:val="24"/>
          <w:rtl/>
        </w:rPr>
        <w:lastRenderedPageBreak/>
        <w:t xml:space="preserve">לתוקף באפריל 1988. הגמלה תינתן לקשיש הזקוק לעזרתו של אדם אחר כדי לבצע פעולות יום-יומיות בתנאי שהוא תושב ישראל שאינו מקבל כפל קצבאות (למעט קצבה ניצולי שואה שלא תחשב כקצבה לעניין זה) והוא גר בביתו ולא במוסד.  תחילה ניתן היה לקבל את הגמלה באמצעות שירותים סיעודיים בלבד עד שביולי 2013 התקבל תיקון לחוק לפיו במצבים קשים במיוחד, יהיו זכאים הקשישים אשר מעסיקים מטפל צמוד במשך שישה ימים בשבוע למשך כ12 שעות ביממה, לקבל את הגמלה בכסף. גמלת סיעוד נעה בין 2,949-797 ₪ כאשר שני גורמים משפיעים על סכום הגמלה לו יהא זכאי הקשיש, סכום הכנסותיו והאם הוא מתגורר בגפו או עם בן/בת זוג (המוסד לביטוח לאומי, 2014). </w:t>
      </w:r>
    </w:p>
    <w:p w:rsidR="00AE77E8" w:rsidRPr="00AE77E8" w:rsidRDefault="00AE77E8" w:rsidP="00AE77E8">
      <w:pPr>
        <w:spacing w:after="0" w:line="360" w:lineRule="auto"/>
        <w:jc w:val="both"/>
        <w:rPr>
          <w:rFonts w:ascii="David" w:eastAsia="Times New Roman" w:hAnsi="David" w:cs="David"/>
          <w:color w:val="000000"/>
          <w:sz w:val="24"/>
          <w:szCs w:val="24"/>
          <w:rtl/>
        </w:rPr>
      </w:pPr>
    </w:p>
    <w:p w:rsidR="00AE77E8" w:rsidRPr="00AE77E8" w:rsidRDefault="00AE77E8" w:rsidP="00AE77E8">
      <w:pPr>
        <w:spacing w:after="0" w:line="360" w:lineRule="auto"/>
        <w:jc w:val="both"/>
        <w:rPr>
          <w:rFonts w:ascii="David" w:eastAsia="Times New Roman" w:hAnsi="David" w:cs="David"/>
          <w:color w:val="000000"/>
          <w:sz w:val="24"/>
          <w:szCs w:val="24"/>
          <w:rtl/>
        </w:rPr>
      </w:pPr>
      <w:r w:rsidRPr="00AE77E8">
        <w:rPr>
          <w:rFonts w:ascii="David" w:eastAsia="Times New Roman" w:hAnsi="David" w:cs="David"/>
          <w:color w:val="000000"/>
          <w:sz w:val="24"/>
          <w:szCs w:val="24"/>
          <w:rtl/>
        </w:rPr>
        <w:t xml:space="preserve">נכון לשנת 2016 מדרגות הזכאות נקבעו לפי הסכומים הבאים: </w:t>
      </w:r>
    </w:p>
    <w:p w:rsidR="00AE77E8" w:rsidRPr="00AE77E8" w:rsidRDefault="00AE77E8" w:rsidP="00AE77E8">
      <w:pPr>
        <w:spacing w:after="0" w:line="360" w:lineRule="auto"/>
        <w:jc w:val="both"/>
        <w:rPr>
          <w:rFonts w:ascii="David" w:eastAsia="Times New Roman" w:hAnsi="David" w:cs="David"/>
          <w:color w:val="000000"/>
          <w:sz w:val="24"/>
          <w:szCs w:val="24"/>
          <w:rtl/>
        </w:rPr>
      </w:pPr>
      <w:r w:rsidRPr="00AE77E8">
        <w:rPr>
          <w:rFonts w:ascii="David" w:eastAsia="Times New Roman" w:hAnsi="David" w:cs="David"/>
          <w:color w:val="000000"/>
          <w:sz w:val="24"/>
          <w:szCs w:val="24"/>
          <w:rtl/>
        </w:rPr>
        <w:t>יחיד ששיעור הכנסותיו עד 9,464 ₪ זכאי לגמלה מלאה.</w:t>
      </w:r>
    </w:p>
    <w:p w:rsidR="00AE77E8" w:rsidRPr="00AE77E8" w:rsidRDefault="00AE77E8" w:rsidP="00AE77E8">
      <w:pPr>
        <w:spacing w:after="0" w:line="360" w:lineRule="auto"/>
        <w:jc w:val="both"/>
        <w:rPr>
          <w:rFonts w:ascii="David" w:eastAsia="Times New Roman" w:hAnsi="David" w:cs="David"/>
          <w:color w:val="000000"/>
          <w:sz w:val="24"/>
          <w:szCs w:val="24"/>
          <w:rtl/>
        </w:rPr>
      </w:pPr>
      <w:r w:rsidRPr="00AE77E8">
        <w:rPr>
          <w:rFonts w:ascii="David" w:eastAsia="Times New Roman" w:hAnsi="David" w:cs="David"/>
          <w:color w:val="000000"/>
          <w:sz w:val="24"/>
          <w:szCs w:val="24"/>
          <w:rtl/>
        </w:rPr>
        <w:t xml:space="preserve">יחיד ששיעור הכנסותיו מעל 9,464 ₪ ועד 14,196 ₪ יהיה זכאי לגמלה מופחתת בשיעור של 50%. </w:t>
      </w:r>
    </w:p>
    <w:p w:rsidR="00AE77E8" w:rsidRPr="00AE77E8" w:rsidRDefault="00AE77E8" w:rsidP="00AE77E8">
      <w:pPr>
        <w:spacing w:after="0" w:line="360" w:lineRule="auto"/>
        <w:jc w:val="both"/>
        <w:rPr>
          <w:rFonts w:ascii="David" w:eastAsia="Times New Roman" w:hAnsi="David" w:cs="David"/>
          <w:color w:val="000000"/>
          <w:sz w:val="24"/>
          <w:szCs w:val="24"/>
          <w:rtl/>
        </w:rPr>
      </w:pPr>
      <w:r w:rsidRPr="00AE77E8">
        <w:rPr>
          <w:rFonts w:ascii="David" w:eastAsia="Times New Roman" w:hAnsi="David" w:cs="David"/>
          <w:color w:val="000000"/>
          <w:sz w:val="24"/>
          <w:szCs w:val="24"/>
          <w:rtl/>
        </w:rPr>
        <w:t xml:space="preserve">זוגות המתגוררים יחד בביתם והכנסותיהם עד 14,196 ₪ יזכו לגמלה מלאה, ואילו זוג שהכנסותיו מעל 14,196 ש"ח ועד 21,294 ₪ יזכו לגמלה מופחתת בשיעור של 50% (כל זכות, ללא תאריך) </w:t>
      </w:r>
    </w:p>
    <w:p w:rsidR="00AE77E8" w:rsidRPr="00AE77E8" w:rsidRDefault="00AE77E8" w:rsidP="00AE77E8">
      <w:pPr>
        <w:spacing w:after="0" w:line="360" w:lineRule="auto"/>
        <w:jc w:val="both"/>
        <w:rPr>
          <w:rFonts w:ascii="David" w:eastAsia="Times New Roman" w:hAnsi="David" w:cs="David"/>
          <w:color w:val="000000"/>
          <w:sz w:val="24"/>
          <w:szCs w:val="24"/>
          <w:rtl/>
        </w:rPr>
      </w:pPr>
    </w:p>
    <w:p w:rsidR="00AE77E8" w:rsidRPr="00AE77E8" w:rsidRDefault="00AE77E8" w:rsidP="00AE77E8">
      <w:pPr>
        <w:spacing w:after="0" w:line="360" w:lineRule="auto"/>
        <w:jc w:val="both"/>
        <w:rPr>
          <w:rFonts w:ascii="David" w:eastAsia="Times New Roman" w:hAnsi="David" w:cs="David"/>
          <w:color w:val="000000"/>
          <w:sz w:val="24"/>
          <w:szCs w:val="24"/>
          <w:rtl/>
        </w:rPr>
      </w:pPr>
      <w:r w:rsidRPr="00AE77E8">
        <w:rPr>
          <w:rFonts w:ascii="David" w:eastAsia="Times New Roman" w:hAnsi="David" w:cs="David"/>
          <w:color w:val="000000"/>
          <w:sz w:val="24"/>
          <w:szCs w:val="24"/>
          <w:rtl/>
        </w:rPr>
        <w:t>בשנת 2014 סך התשלומים שהועברו למימון ביטוח סיעוד הגיע לכ-5.3 מיליארד ₪, מתוכם כ-5.0 מיליארד ש"ח הוקצו למתן השירותים לזכאים והיתר לפיתוח שירותים של מוסדות ושירותים בקהילה ולביצוע מבחני תלות. בנוסף לכך, כ-121 מיליון ש"ח הועברו למשרדי הבריאות והרווחה בעבור הגדלת מספר המאושפזים במוסדות סיעודיים. יתרה מזאת, באותה שנה גדלו התשלומים במסגרת ביטוח סיעוד ב-4.1%. תשלומי הגמלאות גדלו ב-4% כתוצאה מגידול במספר הזכאים לגמלה. רמת הגמלה הממוצעת עלתה בשנת 2014 בשיעור של 2% במונחים ריאליים. למרות העלייה חשוב לזכור שגם ההוצאות של הקשישים הסיעודיים עלו כיוון שראשית התשלום לעובד זר צמוד לשכר המינימום במשק, שעלה גם הוא, ואת ההפרש מוטל על הקשיש לשלם לעובד בעצמו. כמו כן חשוב לזכור שמלבד התשלום לעובד הסיעודי ישנן הוצאות נוספות הדרושות לקשיש סיעודי כגון: רכישת חיתולים, תרופות ואמצעים אלקטרוניים מסייעים  (המוסד לביטוח לאומי, 2014).</w:t>
      </w:r>
    </w:p>
    <w:p w:rsidR="005C4896" w:rsidRDefault="005C4896" w:rsidP="00AE77E8">
      <w:pPr>
        <w:rPr>
          <w:rFonts w:ascii="David" w:hAnsi="David" w:cs="David"/>
          <w:b/>
          <w:bCs/>
          <w:sz w:val="24"/>
          <w:szCs w:val="24"/>
          <w:rtl/>
        </w:rPr>
      </w:pPr>
      <w:bookmarkStart w:id="4" w:name="_Toc444016367"/>
    </w:p>
    <w:p w:rsidR="00AE77E8" w:rsidRPr="00AE77E8" w:rsidRDefault="00AE77E8" w:rsidP="00AE77E8">
      <w:pPr>
        <w:rPr>
          <w:rFonts w:ascii="David" w:hAnsi="David" w:cs="David"/>
          <w:sz w:val="24"/>
          <w:szCs w:val="24"/>
          <w:rtl/>
        </w:rPr>
      </w:pPr>
      <w:r w:rsidRPr="00AE77E8">
        <w:rPr>
          <w:rFonts w:ascii="David" w:hAnsi="David" w:cs="David"/>
          <w:b/>
          <w:bCs/>
          <w:sz w:val="24"/>
          <w:szCs w:val="24"/>
          <w:rtl/>
        </w:rPr>
        <w:t>סקירת מבחן התלות:</w:t>
      </w:r>
      <w:bookmarkEnd w:id="4"/>
      <w:r w:rsidRPr="00AE77E8">
        <w:rPr>
          <w:rFonts w:ascii="David" w:hAnsi="David" w:cs="David"/>
          <w:sz w:val="24"/>
          <w:szCs w:val="24"/>
          <w:rtl/>
        </w:rPr>
        <w:t xml:space="preserve">  </w:t>
      </w:r>
    </w:p>
    <w:p w:rsidR="00AE77E8" w:rsidRPr="00AE77E8" w:rsidRDefault="00AE77E8" w:rsidP="00AE77E8">
      <w:pPr>
        <w:shd w:val="clear" w:color="auto" w:fill="FFFFFF"/>
        <w:spacing w:after="0" w:line="360" w:lineRule="auto"/>
        <w:jc w:val="both"/>
        <w:rPr>
          <w:rFonts w:ascii="David" w:eastAsia="Times New Roman" w:hAnsi="David" w:cs="David"/>
          <w:sz w:val="24"/>
          <w:szCs w:val="24"/>
          <w:rtl/>
        </w:rPr>
      </w:pPr>
      <w:r w:rsidRPr="00AE77E8">
        <w:rPr>
          <w:rFonts w:ascii="David" w:eastAsia="Times New Roman" w:hAnsi="David" w:cs="David"/>
          <w:sz w:val="24"/>
          <w:szCs w:val="24"/>
          <w:rtl/>
        </w:rPr>
        <w:t>"חוק ביטוח לאומי" קובע גמלת סיעוד אשר מקנה לקשישים שירותים המסייעים בביצוע פעולות יומיומיות ובניהול משק הבית. ראשית, על הקשיש להגיש תביעה לגמלת סיעוד שלאחריה יבקר מעריך מטעם "המוסד לביטוח לאומי" בביתו וזאת על מנת לבצע בדיקה להערכת תלותו בזולת</w:t>
      </w:r>
      <w:r w:rsidRPr="00AE77E8">
        <w:rPr>
          <w:rFonts w:ascii="David" w:eastAsia="Times New Roman" w:hAnsi="David" w:cs="David"/>
          <w:sz w:val="24"/>
          <w:szCs w:val="24"/>
        </w:rPr>
        <w:t>.</w:t>
      </w:r>
      <w:r w:rsidRPr="00AE77E8">
        <w:rPr>
          <w:rFonts w:ascii="David" w:eastAsia="Times New Roman" w:hAnsi="David" w:cs="David"/>
          <w:sz w:val="24"/>
          <w:szCs w:val="24"/>
          <w:rtl/>
        </w:rPr>
        <w:t xml:space="preserve"> יש לציין כי במקרים מסוימים, רשאי הקשיש לבחור בביצוע הערכה תפקודית על ידי רופא מומחה בגריאטריה. בהתאם לתוצאות הבדיקה תקבע זכאותו של הקשיש ושיעור הגמלה לפי רמות א'-ג', כאשר ג' הינה הגבוהה ביותר.</w:t>
      </w:r>
    </w:p>
    <w:p w:rsidR="00AE77E8" w:rsidRPr="00AE77E8" w:rsidRDefault="00AE77E8" w:rsidP="00AE77E8">
      <w:pPr>
        <w:shd w:val="clear" w:color="auto" w:fill="FFFFFF"/>
        <w:spacing w:after="0" w:line="360" w:lineRule="auto"/>
        <w:jc w:val="both"/>
        <w:rPr>
          <w:rFonts w:ascii="David" w:eastAsia="Times New Roman" w:hAnsi="David" w:cs="David"/>
          <w:sz w:val="24"/>
          <w:szCs w:val="24"/>
          <w:rtl/>
        </w:rPr>
      </w:pPr>
      <w:r w:rsidRPr="00AE77E8">
        <w:rPr>
          <w:rFonts w:ascii="David" w:eastAsia="Times New Roman" w:hAnsi="David" w:cs="David"/>
          <w:sz w:val="24"/>
          <w:szCs w:val="24"/>
          <w:rtl/>
        </w:rPr>
        <w:t>לפיכך קשישים המבקשים לקבל את הגמלה נדרשים לבצע את מבחן ה</w:t>
      </w:r>
      <w:r w:rsidRPr="00AE77E8">
        <w:rPr>
          <w:rFonts w:ascii="David" w:eastAsia="Times New Roman" w:hAnsi="David" w:cs="David"/>
          <w:sz w:val="24"/>
          <w:szCs w:val="24"/>
        </w:rPr>
        <w:t>ADL</w:t>
      </w:r>
      <w:r w:rsidRPr="00AE77E8">
        <w:rPr>
          <w:rFonts w:ascii="David" w:eastAsia="Times New Roman" w:hAnsi="David" w:cs="David"/>
          <w:sz w:val="24"/>
          <w:szCs w:val="24"/>
          <w:rtl/>
        </w:rPr>
        <w:t xml:space="preserve"> (</w:t>
      </w:r>
      <w:r w:rsidRPr="00AE77E8">
        <w:rPr>
          <w:rFonts w:ascii="David" w:eastAsia="Times New Roman" w:hAnsi="David" w:cs="David"/>
          <w:sz w:val="24"/>
          <w:szCs w:val="24"/>
        </w:rPr>
        <w:t>Activities of Daily Living</w:t>
      </w:r>
      <w:r w:rsidRPr="00AE77E8">
        <w:rPr>
          <w:rFonts w:ascii="David" w:eastAsia="Times New Roman" w:hAnsi="David" w:cs="David"/>
          <w:sz w:val="24"/>
          <w:szCs w:val="24"/>
          <w:rtl/>
        </w:rPr>
        <w:t xml:space="preserve">) אשר מטרתו הינה לבדוק את מידת העזרה לה זקוק הקשיש. לשם כך נבדקת רמת תפקודו של הקשיש בפעולות שונות כדוגמת אכילה, רחצה וניידות. כאמור, המבחן אינו בודק את רמת הקושי של </w:t>
      </w:r>
      <w:r w:rsidRPr="00AE77E8">
        <w:rPr>
          <w:rFonts w:ascii="David" w:eastAsia="Times New Roman" w:hAnsi="David" w:cs="David"/>
          <w:sz w:val="24"/>
          <w:szCs w:val="24"/>
          <w:rtl/>
        </w:rPr>
        <w:lastRenderedPageBreak/>
        <w:t xml:space="preserve">הקשיש בביצוע הפעולות אלא בוחן את מידת העזרה שלה זקוק הקשיש בעת ביצוע הפעולות בביתו </w:t>
      </w:r>
      <w:r w:rsidRPr="00AE77E8">
        <w:rPr>
          <w:rFonts w:ascii="David" w:eastAsia="Times New Roman" w:hAnsi="David" w:cs="David"/>
          <w:color w:val="000000"/>
          <w:sz w:val="24"/>
          <w:szCs w:val="24"/>
          <w:rtl/>
        </w:rPr>
        <w:t xml:space="preserve"> (המוסד לביטוח לאומי, 2014)</w:t>
      </w:r>
      <w:r w:rsidRPr="00AE77E8">
        <w:rPr>
          <w:rFonts w:ascii="David" w:eastAsia="Times New Roman" w:hAnsi="David" w:cs="David"/>
          <w:sz w:val="24"/>
          <w:szCs w:val="24"/>
          <w:rtl/>
        </w:rPr>
        <w:t xml:space="preserve">. </w:t>
      </w:r>
    </w:p>
    <w:p w:rsidR="00AE77E8" w:rsidRPr="00AE77E8" w:rsidRDefault="00AE77E8" w:rsidP="00AE77E8">
      <w:pPr>
        <w:shd w:val="clear" w:color="auto" w:fill="FFFFFF"/>
        <w:spacing w:after="0" w:line="360" w:lineRule="auto"/>
        <w:jc w:val="both"/>
        <w:rPr>
          <w:rFonts w:ascii="David" w:eastAsia="Times New Roman" w:hAnsi="David" w:cs="David"/>
          <w:sz w:val="24"/>
          <w:szCs w:val="24"/>
          <w:rtl/>
        </w:rPr>
      </w:pPr>
      <w:bookmarkStart w:id="5" w:name="_Toc444016368"/>
    </w:p>
    <w:p w:rsidR="00AE77E8" w:rsidRPr="00AE77E8" w:rsidRDefault="00AE77E8" w:rsidP="00AE77E8">
      <w:pPr>
        <w:shd w:val="clear" w:color="auto" w:fill="FFFFFF"/>
        <w:spacing w:after="0" w:line="360" w:lineRule="auto"/>
        <w:jc w:val="both"/>
        <w:rPr>
          <w:rFonts w:ascii="David" w:eastAsia="Times New Roman" w:hAnsi="David" w:cs="David"/>
          <w:sz w:val="24"/>
          <w:szCs w:val="24"/>
          <w:rtl/>
        </w:rPr>
      </w:pPr>
      <w:r w:rsidRPr="00AE77E8">
        <w:rPr>
          <w:rFonts w:ascii="David" w:eastAsia="Times New Roman" w:hAnsi="David" w:cs="David"/>
          <w:sz w:val="24"/>
          <w:szCs w:val="24"/>
          <w:rtl/>
        </w:rPr>
        <w:t xml:space="preserve">מבחן הערכת תלות כולל </w:t>
      </w:r>
      <w:r w:rsidRPr="005C4896">
        <w:rPr>
          <w:rFonts w:ascii="David" w:eastAsia="Times New Roman" w:hAnsi="David" w:cs="David"/>
          <w:b/>
          <w:bCs/>
          <w:sz w:val="24"/>
          <w:szCs w:val="24"/>
          <w:rtl/>
        </w:rPr>
        <w:t>שלושה מרכיבים</w:t>
      </w:r>
      <w:r w:rsidRPr="00AE77E8">
        <w:rPr>
          <w:rFonts w:ascii="David" w:eastAsia="Times New Roman" w:hAnsi="David" w:cs="David"/>
          <w:sz w:val="24"/>
          <w:szCs w:val="24"/>
          <w:rtl/>
        </w:rPr>
        <w:t>:</w:t>
      </w:r>
      <w:bookmarkEnd w:id="5"/>
    </w:p>
    <w:p w:rsidR="00AE77E8" w:rsidRPr="00AE77E8" w:rsidRDefault="00AE77E8" w:rsidP="00AE77E8">
      <w:pPr>
        <w:shd w:val="clear" w:color="auto" w:fill="FFFFFF"/>
        <w:spacing w:after="0" w:line="360" w:lineRule="auto"/>
        <w:jc w:val="both"/>
        <w:rPr>
          <w:rFonts w:ascii="David" w:eastAsia="Times New Roman" w:hAnsi="David" w:cs="David"/>
          <w:sz w:val="24"/>
          <w:szCs w:val="24"/>
          <w:rtl/>
        </w:rPr>
      </w:pPr>
      <w:r w:rsidRPr="00AE77E8">
        <w:rPr>
          <w:rFonts w:ascii="David" w:eastAsia="Times New Roman" w:hAnsi="David" w:cs="David"/>
          <w:sz w:val="24"/>
          <w:szCs w:val="24"/>
          <w:u w:val="single"/>
          <w:rtl/>
        </w:rPr>
        <w:t>הראשון</w:t>
      </w:r>
      <w:r w:rsidRPr="00AE77E8">
        <w:rPr>
          <w:rFonts w:ascii="David" w:eastAsia="Times New Roman" w:hAnsi="David" w:cs="David"/>
          <w:sz w:val="24"/>
          <w:szCs w:val="24"/>
          <w:rtl/>
        </w:rPr>
        <w:t>, בחינת עצמאות בביצוע הפעולות היום-יומיות הבאות: קימה ושכיבה, ניידות, רחצה, לבוש, אכילה, שתייה ושליטה על סוגריים. נציין כי ניידות קשישים נבחנת באם הם נעזרים בקב</w:t>
      </w:r>
      <w:r w:rsidR="005C4896">
        <w:rPr>
          <w:rFonts w:ascii="David" w:eastAsia="Times New Roman" w:hAnsi="David" w:cs="David"/>
          <w:sz w:val="24"/>
          <w:szCs w:val="24"/>
          <w:rtl/>
        </w:rPr>
        <w:t xml:space="preserve">יים, מקל הליכה או הליכון </w:t>
      </w:r>
      <w:proofErr w:type="spellStart"/>
      <w:r w:rsidR="005C4896">
        <w:rPr>
          <w:rFonts w:ascii="David" w:eastAsia="Times New Roman" w:hAnsi="David" w:cs="David"/>
          <w:sz w:val="24"/>
          <w:szCs w:val="24"/>
          <w:rtl/>
        </w:rPr>
        <w:t>שבהתקי</w:t>
      </w:r>
      <w:r w:rsidR="005C4896">
        <w:rPr>
          <w:rFonts w:ascii="David" w:eastAsia="Times New Roman" w:hAnsi="David" w:cs="David" w:hint="cs"/>
          <w:sz w:val="24"/>
          <w:szCs w:val="24"/>
          <w:rtl/>
        </w:rPr>
        <w:t>י</w:t>
      </w:r>
      <w:r w:rsidRPr="00AE77E8">
        <w:rPr>
          <w:rFonts w:ascii="David" w:eastAsia="Times New Roman" w:hAnsi="David" w:cs="David"/>
          <w:sz w:val="24"/>
          <w:szCs w:val="24"/>
          <w:rtl/>
        </w:rPr>
        <w:t>ם</w:t>
      </w:r>
      <w:proofErr w:type="spellEnd"/>
      <w:r w:rsidRPr="00AE77E8">
        <w:rPr>
          <w:rFonts w:ascii="David" w:eastAsia="Times New Roman" w:hAnsi="David" w:cs="David"/>
          <w:sz w:val="24"/>
          <w:szCs w:val="24"/>
          <w:rtl/>
        </w:rPr>
        <w:t xml:space="preserve"> תשובה חיובית אזי יחשבו כעצמאים. זאת לעומת קשישים המרותקים למיטה או </w:t>
      </w:r>
      <w:proofErr w:type="spellStart"/>
      <w:r w:rsidRPr="00AE77E8">
        <w:rPr>
          <w:rFonts w:ascii="David" w:eastAsia="Times New Roman" w:hAnsi="David" w:cs="David"/>
          <w:sz w:val="24"/>
          <w:szCs w:val="24"/>
          <w:rtl/>
        </w:rPr>
        <w:t>לכסא</w:t>
      </w:r>
      <w:proofErr w:type="spellEnd"/>
      <w:r w:rsidRPr="00AE77E8">
        <w:rPr>
          <w:rFonts w:ascii="David" w:eastAsia="Times New Roman" w:hAnsi="David" w:cs="David"/>
          <w:sz w:val="24"/>
          <w:szCs w:val="24"/>
          <w:rtl/>
        </w:rPr>
        <w:t xml:space="preserve"> גלגלים ורק הם שייחשבו כחסרי ניידות לצורך המבחן הנ"ל. הניקוד המרבי שניתן במבחן הערכת תפקוד ה</w:t>
      </w:r>
      <w:r w:rsidRPr="00AE77E8">
        <w:rPr>
          <w:rFonts w:ascii="David" w:eastAsia="Times New Roman" w:hAnsi="David" w:cs="David"/>
          <w:sz w:val="24"/>
          <w:szCs w:val="24"/>
        </w:rPr>
        <w:t>ADL</w:t>
      </w:r>
      <w:r w:rsidRPr="00AE77E8">
        <w:rPr>
          <w:rFonts w:ascii="David" w:eastAsia="Times New Roman" w:hAnsi="David" w:cs="David"/>
          <w:sz w:val="24"/>
          <w:szCs w:val="24"/>
          <w:rtl/>
        </w:rPr>
        <w:t xml:space="preserve"> בכל תחום הוא בין נקודה לשלוש נקודות כאשר במקסימום ניתן לצבור בין אפס נקודות לשמונה נקודות.  </w:t>
      </w:r>
      <w:r w:rsidRPr="00AE77E8">
        <w:rPr>
          <w:rFonts w:ascii="David" w:eastAsia="Times New Roman" w:hAnsi="David" w:cs="David"/>
          <w:sz w:val="24"/>
          <w:szCs w:val="24"/>
          <w:u w:val="single"/>
          <w:rtl/>
        </w:rPr>
        <w:t>השני</w:t>
      </w:r>
      <w:r w:rsidRPr="00AE77E8">
        <w:rPr>
          <w:rFonts w:ascii="David" w:eastAsia="Times New Roman" w:hAnsi="David" w:cs="David"/>
          <w:sz w:val="24"/>
          <w:szCs w:val="24"/>
          <w:rtl/>
        </w:rPr>
        <w:t xml:space="preserve">, הערכת הצורך בהשגחה אישית מתמדת כאשר נבדק שימצא זקוק להשגחה מתמדת יוכל לצבור כשש נקודות וחצי. קשישים אשר זקוקים להשגחה 24 שעות ביממה יזכו לציון גבוה במבחן זה (למשל חולי אלצהיימר אשר יכולים לאבד את דרכם). קשיש שמתגורר לבדו (ללא בני משפחה נוספים) יזכה לתוספת ציון. כמו כן ניתנת תוספת נקודה באופן </w:t>
      </w:r>
      <w:proofErr w:type="spellStart"/>
      <w:r w:rsidRPr="00AE77E8">
        <w:rPr>
          <w:rFonts w:ascii="David" w:eastAsia="Times New Roman" w:hAnsi="David" w:cs="David"/>
          <w:sz w:val="24"/>
          <w:szCs w:val="24"/>
          <w:rtl/>
        </w:rPr>
        <w:t>אוטומאטי</w:t>
      </w:r>
      <w:proofErr w:type="spellEnd"/>
      <w:r w:rsidRPr="00AE77E8">
        <w:rPr>
          <w:rFonts w:ascii="David" w:eastAsia="Times New Roman" w:hAnsi="David" w:cs="David"/>
          <w:sz w:val="24"/>
          <w:szCs w:val="24"/>
          <w:rtl/>
        </w:rPr>
        <w:t xml:space="preserve"> לקשיש בודד עיוור מגיל 85 ומעלה </w:t>
      </w:r>
      <w:proofErr w:type="spellStart"/>
      <w:r w:rsidRPr="00AE77E8">
        <w:rPr>
          <w:rFonts w:ascii="David" w:eastAsia="Times New Roman" w:hAnsi="David" w:cs="David"/>
          <w:sz w:val="24"/>
          <w:szCs w:val="24"/>
          <w:rtl/>
        </w:rPr>
        <w:t>לציונו</w:t>
      </w:r>
      <w:proofErr w:type="spellEnd"/>
      <w:r w:rsidRPr="00AE77E8">
        <w:rPr>
          <w:rFonts w:ascii="David" w:eastAsia="Times New Roman" w:hAnsi="David" w:cs="David"/>
          <w:sz w:val="24"/>
          <w:szCs w:val="24"/>
          <w:rtl/>
        </w:rPr>
        <w:t xml:space="preserve"> במבחן ה-</w:t>
      </w:r>
      <w:r w:rsidRPr="00AE77E8">
        <w:rPr>
          <w:rFonts w:ascii="David" w:eastAsia="Times New Roman" w:hAnsi="David" w:cs="David"/>
          <w:sz w:val="24"/>
          <w:szCs w:val="24"/>
        </w:rPr>
        <w:t>ADL</w:t>
      </w:r>
      <w:r w:rsidRPr="00AE77E8">
        <w:rPr>
          <w:rFonts w:ascii="David" w:eastAsia="Times New Roman" w:hAnsi="David" w:cs="David"/>
          <w:sz w:val="24"/>
          <w:szCs w:val="24"/>
          <w:rtl/>
        </w:rPr>
        <w:t xml:space="preserve">. </w:t>
      </w:r>
      <w:r w:rsidRPr="00AE77E8">
        <w:rPr>
          <w:rFonts w:ascii="David" w:eastAsia="Times New Roman" w:hAnsi="David" w:cs="David"/>
          <w:sz w:val="24"/>
          <w:szCs w:val="24"/>
          <w:u w:val="single"/>
          <w:rtl/>
        </w:rPr>
        <w:t>השלישי</w:t>
      </w:r>
      <w:r w:rsidRPr="00AE77E8">
        <w:rPr>
          <w:rFonts w:ascii="David" w:eastAsia="Times New Roman" w:hAnsi="David" w:cs="David"/>
          <w:sz w:val="24"/>
          <w:szCs w:val="24"/>
          <w:rtl/>
        </w:rPr>
        <w:t xml:space="preserve">, בודק האם התובע מתגורר לבדו ולפיכך ינוקד בהתאם. כמו כן, נבדק שקיבל בהערכת התפקוד כשתי נקודות יוספו </w:t>
      </w:r>
      <w:proofErr w:type="spellStart"/>
      <w:r w:rsidRPr="00AE77E8">
        <w:rPr>
          <w:rFonts w:ascii="David" w:eastAsia="Times New Roman" w:hAnsi="David" w:cs="David"/>
          <w:sz w:val="24"/>
          <w:szCs w:val="24"/>
          <w:rtl/>
        </w:rPr>
        <w:t>לציונו</w:t>
      </w:r>
      <w:proofErr w:type="spellEnd"/>
      <w:r w:rsidRPr="00AE77E8">
        <w:rPr>
          <w:rFonts w:ascii="David" w:eastAsia="Times New Roman" w:hAnsi="David" w:cs="David"/>
          <w:sz w:val="24"/>
          <w:szCs w:val="24"/>
          <w:rtl/>
        </w:rPr>
        <w:t xml:space="preserve"> עוד כשתי נקודות וחצי נוספות. </w:t>
      </w:r>
    </w:p>
    <w:p w:rsidR="00AE77E8" w:rsidRPr="00AE77E8" w:rsidRDefault="00AE77E8" w:rsidP="00AE77E8">
      <w:pPr>
        <w:shd w:val="clear" w:color="auto" w:fill="FFFFFF"/>
        <w:spacing w:after="0" w:line="360" w:lineRule="auto"/>
        <w:jc w:val="both"/>
        <w:rPr>
          <w:rFonts w:ascii="David" w:eastAsia="Times New Roman" w:hAnsi="David" w:cs="David"/>
          <w:sz w:val="24"/>
          <w:szCs w:val="24"/>
          <w:rtl/>
        </w:rPr>
      </w:pPr>
    </w:p>
    <w:p w:rsidR="00AE77E8" w:rsidRPr="00AE77E8" w:rsidRDefault="00AE77E8" w:rsidP="00AE77E8">
      <w:pPr>
        <w:shd w:val="clear" w:color="auto" w:fill="FFFFFF"/>
        <w:spacing w:after="0" w:line="360" w:lineRule="auto"/>
        <w:jc w:val="both"/>
        <w:rPr>
          <w:rFonts w:ascii="David" w:eastAsia="Times New Roman" w:hAnsi="David" w:cs="David"/>
          <w:sz w:val="24"/>
          <w:szCs w:val="24"/>
          <w:rtl/>
        </w:rPr>
      </w:pPr>
      <w:r w:rsidRPr="00AE77E8">
        <w:rPr>
          <w:rFonts w:ascii="David" w:eastAsia="Times New Roman" w:hAnsi="David" w:cs="David"/>
          <w:sz w:val="24"/>
          <w:szCs w:val="24"/>
          <w:rtl/>
        </w:rPr>
        <w:t xml:space="preserve">לסיכום, קשיש שקיבל במבחני התלות מעל שתי נקודות וחצי, יהיה זכאי לגמלת סיעוד חלקית הכוללת תשע שעות ושלושת רבע. בעוד קשיש שקיבל מעל שש נקודות וחצי יהיה זכאי לגמלה מלאה הכוללת בין 18-16 שעות שבועיות. הניקוד המרבי במבחן הערכת התלות הוא 16.5 נקודות </w:t>
      </w:r>
      <w:r w:rsidRPr="00AE77E8">
        <w:rPr>
          <w:rFonts w:ascii="David" w:eastAsia="Times New Roman" w:hAnsi="David" w:cs="David"/>
          <w:color w:val="000000"/>
          <w:sz w:val="24"/>
          <w:szCs w:val="24"/>
          <w:rtl/>
        </w:rPr>
        <w:t xml:space="preserve"> (המוסד לביטוח לאומי, 2014)</w:t>
      </w:r>
      <w:r w:rsidRPr="00AE77E8">
        <w:rPr>
          <w:rFonts w:ascii="David" w:eastAsia="Times New Roman" w:hAnsi="David" w:cs="David"/>
          <w:sz w:val="24"/>
          <w:szCs w:val="24"/>
          <w:rtl/>
        </w:rPr>
        <w:t>.</w:t>
      </w:r>
    </w:p>
    <w:p w:rsidR="00AE77E8" w:rsidRPr="00AE77E8" w:rsidRDefault="00AE77E8" w:rsidP="00AE77E8">
      <w:pPr>
        <w:shd w:val="clear" w:color="auto" w:fill="FFFFFF"/>
        <w:spacing w:after="0" w:line="360" w:lineRule="auto"/>
        <w:jc w:val="both"/>
        <w:rPr>
          <w:rFonts w:ascii="David" w:eastAsia="Times New Roman" w:hAnsi="David" w:cs="David"/>
          <w:sz w:val="24"/>
          <w:szCs w:val="24"/>
          <w:rtl/>
        </w:rPr>
      </w:pPr>
    </w:p>
    <w:p w:rsidR="00AE77E8" w:rsidRPr="00AE77E8" w:rsidRDefault="00AE77E8" w:rsidP="00AE77E8">
      <w:pPr>
        <w:shd w:val="clear" w:color="auto" w:fill="FFFFFF"/>
        <w:spacing w:after="0" w:line="360" w:lineRule="auto"/>
        <w:jc w:val="both"/>
        <w:rPr>
          <w:rFonts w:ascii="David" w:eastAsia="Times New Roman" w:hAnsi="David" w:cs="David"/>
          <w:sz w:val="24"/>
          <w:szCs w:val="24"/>
          <w:rtl/>
        </w:rPr>
      </w:pPr>
      <w:r w:rsidRPr="00AE77E8">
        <w:rPr>
          <w:rFonts w:ascii="David" w:eastAsia="Times New Roman" w:hAnsi="David" w:cs="David"/>
          <w:sz w:val="24"/>
          <w:szCs w:val="24"/>
          <w:rtl/>
        </w:rPr>
        <w:t xml:space="preserve">כמו כן ישנם מקרים מיוחדים בהם יינתן היתר להעסקת עובד זר לקשישים שלא עמדו בקריטריונים ולא קיבלו ציון מספיק במבחן התלות </w:t>
      </w:r>
      <w:r w:rsidRPr="00AE77E8">
        <w:rPr>
          <w:rFonts w:ascii="David" w:eastAsia="Times New Roman" w:hAnsi="David" w:cs="David"/>
          <w:sz w:val="24"/>
          <w:szCs w:val="24"/>
        </w:rPr>
        <w:t>ADL</w:t>
      </w:r>
      <w:r w:rsidRPr="00AE77E8">
        <w:rPr>
          <w:rFonts w:ascii="David" w:eastAsia="Times New Roman" w:hAnsi="David" w:cs="David"/>
          <w:sz w:val="24"/>
          <w:szCs w:val="24"/>
          <w:rtl/>
        </w:rPr>
        <w:t>: קשיש המשתחרר מבית החולים וזקוק להשגחה או טיפול, יינתן אישור זמני לשישה חודשים או במידה והקשיש חולה במחלה ממארת או מחלה קשה וזקוק להשגחה ברוב שעות היום או שהקשיש מתגורר עם נכה אחר שהינו בן משפחה (חורב, קידר והרשקוביץ 2011 ).</w:t>
      </w:r>
      <w:r w:rsidRPr="00AE77E8">
        <w:rPr>
          <w:rFonts w:ascii="David" w:hAnsi="David" w:cs="David"/>
          <w:sz w:val="24"/>
          <w:szCs w:val="24"/>
          <w:rtl/>
        </w:rPr>
        <w:t xml:space="preserve"> </w:t>
      </w:r>
      <w:r w:rsidRPr="00AE77E8">
        <w:rPr>
          <w:rFonts w:ascii="David" w:eastAsia="Times New Roman" w:hAnsi="David" w:cs="David"/>
          <w:sz w:val="24"/>
          <w:szCs w:val="24"/>
          <w:rtl/>
        </w:rPr>
        <w:t xml:space="preserve">    </w:t>
      </w:r>
    </w:p>
    <w:p w:rsidR="00AE77E8" w:rsidRPr="00AE77E8" w:rsidRDefault="00AE77E8" w:rsidP="00AE77E8">
      <w:pPr>
        <w:shd w:val="clear" w:color="auto" w:fill="FFFFFF"/>
        <w:spacing w:after="0" w:line="360" w:lineRule="auto"/>
        <w:jc w:val="both"/>
        <w:rPr>
          <w:rFonts w:ascii="David" w:eastAsia="Times New Roman" w:hAnsi="David" w:cs="David"/>
          <w:sz w:val="24"/>
          <w:szCs w:val="24"/>
          <w:rtl/>
        </w:rPr>
      </w:pPr>
      <w:r w:rsidRPr="00AE77E8">
        <w:rPr>
          <w:rFonts w:ascii="David" w:eastAsia="Times New Roman" w:hAnsi="David" w:cs="David"/>
          <w:noProof/>
          <w:sz w:val="24"/>
          <w:szCs w:val="24"/>
        </w:rPr>
        <w:drawing>
          <wp:inline distT="0" distB="0" distL="0" distR="0" wp14:anchorId="19F370C9" wp14:editId="2B3A8DA9">
            <wp:extent cx="5276850" cy="1790700"/>
            <wp:effectExtent l="19050" t="0" r="0" b="0"/>
            <wp:docPr id="9"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75964" cy="1786270"/>
                    </a:xfrm>
                    <a:prstGeom prst="rect">
                      <a:avLst/>
                    </a:prstGeom>
                    <a:noFill/>
                    <a:ln w="9525">
                      <a:noFill/>
                      <a:miter lim="800000"/>
                      <a:headEnd/>
                      <a:tailEnd/>
                    </a:ln>
                  </pic:spPr>
                </pic:pic>
              </a:graphicData>
            </a:graphic>
          </wp:inline>
        </w:drawing>
      </w:r>
    </w:p>
    <w:p w:rsidR="00AE77E8" w:rsidRPr="00AE77E8" w:rsidRDefault="00AE77E8" w:rsidP="00AE77E8">
      <w:pPr>
        <w:shd w:val="clear" w:color="auto" w:fill="FFFFFF"/>
        <w:spacing w:after="0" w:line="360" w:lineRule="auto"/>
        <w:jc w:val="both"/>
        <w:rPr>
          <w:rFonts w:ascii="David" w:eastAsia="Times New Roman" w:hAnsi="David" w:cs="David"/>
          <w:sz w:val="24"/>
          <w:szCs w:val="24"/>
          <w:rtl/>
        </w:rPr>
      </w:pPr>
    </w:p>
    <w:p w:rsidR="00AE77E8" w:rsidRPr="00AE77E8" w:rsidRDefault="00AE77E8" w:rsidP="00AE77E8">
      <w:pPr>
        <w:shd w:val="clear" w:color="auto" w:fill="FFFFFF"/>
        <w:spacing w:after="0" w:line="360" w:lineRule="auto"/>
        <w:jc w:val="both"/>
        <w:rPr>
          <w:rFonts w:ascii="David" w:eastAsia="Times New Roman" w:hAnsi="David" w:cs="David"/>
          <w:sz w:val="24"/>
          <w:szCs w:val="24"/>
          <w:rtl/>
        </w:rPr>
      </w:pPr>
      <w:r w:rsidRPr="00AE77E8">
        <w:rPr>
          <w:rFonts w:ascii="David" w:eastAsia="Times New Roman" w:hAnsi="David" w:cs="David"/>
          <w:sz w:val="24"/>
          <w:szCs w:val="24"/>
          <w:rtl/>
        </w:rPr>
        <w:lastRenderedPageBreak/>
        <w:t>ניתן לקיים מבחן תלות חוזר במקרים שבהם מצבו של הקשיש מדרדר וזאת לאחר בקשתו של הקשיש או ביוזמת הביטוח הלאומי. חשוב לערוך את מבחן התלות כאשר מצבו של הקשיש מדרדר ובמקרים רבים התוצאה במבחן החוזר יכולה לגרום להפחתה או לשלילת הזכאות לקבלת גמלת סיעוד (עמותת רעות-אשל/ג'וינט ישראל, ללא תאריך).</w:t>
      </w:r>
    </w:p>
    <w:p w:rsidR="00AE77E8" w:rsidRPr="00AE77E8" w:rsidRDefault="00AE77E8" w:rsidP="00AE77E8">
      <w:pPr>
        <w:rPr>
          <w:rStyle w:val="SubtitleChar"/>
          <w:rFonts w:ascii="David" w:hAnsi="David" w:cs="David"/>
          <w:rtl/>
        </w:rPr>
      </w:pPr>
      <w:bookmarkStart w:id="6" w:name="_Toc444016369"/>
    </w:p>
    <w:p w:rsidR="00AE77E8" w:rsidRPr="00AE77E8" w:rsidRDefault="00AE77E8" w:rsidP="00AE77E8">
      <w:pPr>
        <w:pStyle w:val="Normal1"/>
        <w:bidi/>
        <w:spacing w:line="360" w:lineRule="auto"/>
        <w:jc w:val="both"/>
        <w:rPr>
          <w:rFonts w:ascii="David" w:eastAsia="Times New Roman" w:hAnsi="David" w:cs="David"/>
          <w:sz w:val="24"/>
          <w:szCs w:val="24"/>
        </w:rPr>
      </w:pPr>
      <w:r w:rsidRPr="00AE77E8">
        <w:rPr>
          <w:rFonts w:ascii="David" w:eastAsia="Times New Roman" w:hAnsi="David" w:cs="David"/>
          <w:sz w:val="24"/>
          <w:szCs w:val="24"/>
          <w:rtl/>
        </w:rPr>
        <w:t>הגורמים המבצעים את מבחן התלות אצל הקשיש:</w:t>
      </w:r>
      <w:bookmarkEnd w:id="6"/>
    </w:p>
    <w:p w:rsidR="00AE77E8" w:rsidRPr="00AE77E8" w:rsidRDefault="00AE77E8" w:rsidP="00AE77E8">
      <w:pPr>
        <w:pStyle w:val="Normal1"/>
        <w:bidi/>
        <w:spacing w:line="360" w:lineRule="auto"/>
        <w:jc w:val="both"/>
        <w:rPr>
          <w:rFonts w:ascii="David" w:hAnsi="David" w:cs="David"/>
          <w:sz w:val="24"/>
          <w:szCs w:val="24"/>
        </w:rPr>
      </w:pPr>
      <w:r w:rsidRPr="00AE77E8">
        <w:rPr>
          <w:rFonts w:ascii="David" w:eastAsia="Times New Roman" w:hAnsi="David" w:cs="David"/>
          <w:sz w:val="24"/>
          <w:szCs w:val="24"/>
          <w:rtl/>
        </w:rPr>
        <w:t>הגדרת קשיש כסיעודי נעשית על ידי מומחים מטעם ביטוח לאומי המגיעים אל ביתו של הקשיש. מדובר באנשי מקצוע טיפוליים בעלי ידע ומומחיות בבחינת יכולת התפקוד בהתאם למבחנים שעיצב הביטוח הלאומי וביניהם עובד סוציאלי, רופא, אחות מוסמכת ופיזיותרפיסט.</w:t>
      </w:r>
    </w:p>
    <w:p w:rsidR="00AE77E8" w:rsidRPr="00AE77E8" w:rsidRDefault="00AE77E8" w:rsidP="00AE77E8">
      <w:pPr>
        <w:pStyle w:val="Normal1"/>
        <w:bidi/>
        <w:spacing w:line="360" w:lineRule="auto"/>
        <w:jc w:val="both"/>
        <w:rPr>
          <w:rFonts w:ascii="David" w:hAnsi="David" w:cs="David"/>
          <w:sz w:val="24"/>
          <w:szCs w:val="24"/>
        </w:rPr>
      </w:pPr>
      <w:r w:rsidRPr="00AE77E8">
        <w:rPr>
          <w:rFonts w:ascii="David" w:eastAsia="Times New Roman" w:hAnsi="David" w:cs="David"/>
          <w:sz w:val="24"/>
          <w:szCs w:val="24"/>
          <w:rtl/>
        </w:rPr>
        <w:t xml:space="preserve">בשנתיים האחרונות הוקמו ועדות ערר לחוק סיעוד המורכבות מרופאים גריאטריים וממנהלי מחלקות ובהן דנים בערעורים על החלטות האחיות המעריכות (ג'וינט ישראל, ללא תאריך). </w:t>
      </w:r>
    </w:p>
    <w:p w:rsidR="00AE77E8" w:rsidRPr="00AE77E8" w:rsidRDefault="00AE77E8" w:rsidP="00AE77E8">
      <w:pPr>
        <w:pStyle w:val="Normal1"/>
        <w:bidi/>
        <w:spacing w:line="360" w:lineRule="auto"/>
        <w:jc w:val="both"/>
        <w:rPr>
          <w:rFonts w:ascii="David" w:hAnsi="David" w:cs="David"/>
          <w:sz w:val="24"/>
          <w:szCs w:val="24"/>
        </w:rPr>
      </w:pPr>
    </w:p>
    <w:p w:rsidR="00AE77E8" w:rsidRPr="00AE77E8" w:rsidRDefault="00AE77E8" w:rsidP="00AE77E8">
      <w:pPr>
        <w:shd w:val="clear" w:color="auto" w:fill="FFFFFF"/>
        <w:spacing w:after="0" w:line="360" w:lineRule="auto"/>
        <w:jc w:val="both"/>
        <w:rPr>
          <w:rFonts w:ascii="David" w:hAnsi="David" w:cs="David"/>
          <w:sz w:val="24"/>
          <w:szCs w:val="24"/>
          <w:rtl/>
        </w:rPr>
      </w:pPr>
      <w:r w:rsidRPr="00AE77E8">
        <w:rPr>
          <w:rFonts w:ascii="David" w:eastAsia="Times New Roman" w:hAnsi="David" w:cs="David"/>
          <w:sz w:val="24"/>
          <w:szCs w:val="24"/>
          <w:rtl/>
        </w:rPr>
        <w:t xml:space="preserve">לאחר וועדה מיוחדת של הביטוח הלאומי הוחלט באוקטובר 2014 לערוך שינוי מהותי בהערכת התלות כך שנקבע שבמליאת 90 שנה לקשיש באפשרותו לבחור בביצוע הערכה תפקודית על ידי רופא מומחה בגריאטריה במקום מבחן התלות (עמותת רעות-אשל/ג'וינט ישראל, ללא תאריך). </w:t>
      </w:r>
      <w:r w:rsidRPr="00AE77E8">
        <w:rPr>
          <w:rFonts w:ascii="David" w:hAnsi="David" w:cs="David"/>
          <w:sz w:val="24"/>
          <w:szCs w:val="24"/>
          <w:rtl/>
        </w:rPr>
        <w:t xml:space="preserve">לאור תלונות הקשישים ומשפחותיהם, </w:t>
      </w:r>
      <w:r w:rsidRPr="00AE77E8">
        <w:rPr>
          <w:rFonts w:ascii="David" w:eastAsia="Times New Roman" w:hAnsi="David" w:cs="David"/>
          <w:sz w:val="24"/>
          <w:szCs w:val="24"/>
          <w:rtl/>
        </w:rPr>
        <w:t>אישרה הכנסת ב9 בינואר 2012 הצעת חוק ממשלתית לפיה תורחב אפשרות הבחירה להיבדק במבחן תלות בידי רופא מומחה בגריאטריה לבני 90-80 בשלושה אזורים למשך שנה כתכנית ניסיונית (המוסד לביטוח לאומי, ללא תאריך).</w:t>
      </w:r>
    </w:p>
    <w:p w:rsidR="00AE77E8" w:rsidRPr="005C4896" w:rsidRDefault="00AE77E8" w:rsidP="00AE77E8">
      <w:pPr>
        <w:pStyle w:val="Heading1"/>
        <w:rPr>
          <w:rFonts w:ascii="David" w:hAnsi="David" w:cs="David"/>
          <w:color w:val="auto"/>
          <w:sz w:val="24"/>
          <w:szCs w:val="24"/>
          <w:rtl/>
        </w:rPr>
      </w:pPr>
      <w:bookmarkStart w:id="7" w:name="_Toc444016370"/>
      <w:r w:rsidRPr="005C4896">
        <w:rPr>
          <w:rFonts w:ascii="David" w:hAnsi="David" w:cs="David"/>
          <w:color w:val="auto"/>
          <w:sz w:val="24"/>
          <w:szCs w:val="24"/>
          <w:rtl/>
        </w:rPr>
        <w:t>ההבדלים בין סוגי הביטוחים:</w:t>
      </w:r>
      <w:bookmarkEnd w:id="7"/>
    </w:p>
    <w:p w:rsidR="00AE77E8" w:rsidRPr="00AE77E8" w:rsidRDefault="00AE77E8" w:rsidP="00AE77E8">
      <w:pPr>
        <w:pStyle w:val="Normal1"/>
        <w:bidi/>
        <w:spacing w:line="360" w:lineRule="auto"/>
        <w:jc w:val="both"/>
        <w:rPr>
          <w:rFonts w:ascii="David" w:hAnsi="David" w:cs="David"/>
          <w:sz w:val="24"/>
          <w:szCs w:val="24"/>
          <w:rtl/>
        </w:rPr>
      </w:pPr>
      <w:r w:rsidRPr="00AE77E8">
        <w:rPr>
          <w:rFonts w:ascii="David" w:hAnsi="David" w:cs="David"/>
          <w:sz w:val="24"/>
          <w:szCs w:val="24"/>
          <w:rtl/>
        </w:rPr>
        <w:t xml:space="preserve">בנוסף לזכויות המעוגנות בפרק ביטוח הסיעוד בחוק הביטוח הלאומי, אדם חופשי להתקשר בחוזה ביטוח עם חברת ביטוח פרטי לרכישת ביטוח סיעודי פרטי במספר דרכים. לפיכך נציג מספר דרכים השונות בתנאיהם ובזכויות המוענקות בגינם אשר קיימות בפוליסות הביטוח השונות ומהוות חוזה מחייב בין שני הצדדים להן. </w:t>
      </w:r>
    </w:p>
    <w:p w:rsidR="00AE77E8" w:rsidRPr="00AE77E8" w:rsidRDefault="00AE77E8" w:rsidP="00AE77E8">
      <w:pPr>
        <w:pStyle w:val="Normal1"/>
        <w:numPr>
          <w:ilvl w:val="0"/>
          <w:numId w:val="34"/>
        </w:numPr>
        <w:bidi/>
        <w:spacing w:line="360" w:lineRule="auto"/>
        <w:jc w:val="both"/>
        <w:rPr>
          <w:rFonts w:ascii="David" w:hAnsi="David" w:cs="David"/>
          <w:sz w:val="24"/>
          <w:szCs w:val="24"/>
        </w:rPr>
      </w:pPr>
      <w:r w:rsidRPr="00AE77E8">
        <w:rPr>
          <w:rFonts w:ascii="David" w:hAnsi="David" w:cs="David"/>
          <w:sz w:val="24"/>
          <w:szCs w:val="24"/>
          <w:rtl/>
        </w:rPr>
        <w:t xml:space="preserve"> </w:t>
      </w:r>
      <w:r w:rsidRPr="00AE77E8">
        <w:rPr>
          <w:rFonts w:ascii="David" w:hAnsi="David" w:cs="David"/>
          <w:b/>
          <w:bCs/>
          <w:sz w:val="24"/>
          <w:szCs w:val="24"/>
          <w:rtl/>
        </w:rPr>
        <w:t>ביטוח סיעודי של קופות החולים</w:t>
      </w:r>
      <w:r w:rsidRPr="00AE77E8">
        <w:rPr>
          <w:rFonts w:ascii="David" w:hAnsi="David" w:cs="David"/>
          <w:sz w:val="24"/>
          <w:szCs w:val="24"/>
          <w:rtl/>
        </w:rPr>
        <w:t xml:space="preserve"> אשר זהו ביטוח קבוצתי שנעשה במסגרת חוזה בין חברות הביטוח לקופת החולים. מכאן שהביטוח הינו זול יחסית, אך תקופת הפיצוי בו בד"כ מוגבלת לשנים ספורות וסכומי הפיצוי אינם מספיקים שכן מוענקים עד כ5,000 ₪ לחודש. עקב העובדה שהחוזים מחודשים מידי כמספר שנים יכולים תנאי התכנית ומחיריה להשתנות </w:t>
      </w:r>
      <w:r w:rsidRPr="00AE77E8">
        <w:rPr>
          <w:rFonts w:ascii="David" w:eastAsia="Times New Roman" w:hAnsi="David" w:cs="David"/>
          <w:sz w:val="24"/>
          <w:szCs w:val="24"/>
          <w:rtl/>
        </w:rPr>
        <w:t>(עמותת רעות-אשל/ג'וינט ישראל, ללא תאריך)</w:t>
      </w:r>
      <w:r w:rsidRPr="00AE77E8">
        <w:rPr>
          <w:rFonts w:ascii="David" w:hAnsi="David" w:cs="David"/>
          <w:sz w:val="24"/>
          <w:szCs w:val="24"/>
          <w:rtl/>
        </w:rPr>
        <w:t xml:space="preserve">. </w:t>
      </w:r>
    </w:p>
    <w:p w:rsidR="00AE77E8" w:rsidRPr="00AE77E8" w:rsidRDefault="00AE77E8" w:rsidP="00AE77E8">
      <w:pPr>
        <w:pStyle w:val="Normal1"/>
        <w:numPr>
          <w:ilvl w:val="0"/>
          <w:numId w:val="34"/>
        </w:numPr>
        <w:bidi/>
        <w:spacing w:line="360" w:lineRule="auto"/>
        <w:jc w:val="both"/>
        <w:rPr>
          <w:rFonts w:ascii="David" w:hAnsi="David" w:cs="David"/>
          <w:sz w:val="24"/>
          <w:szCs w:val="24"/>
        </w:rPr>
      </w:pPr>
      <w:r w:rsidRPr="00AE77E8">
        <w:rPr>
          <w:rFonts w:ascii="David" w:hAnsi="David" w:cs="David"/>
          <w:b/>
          <w:bCs/>
          <w:sz w:val="24"/>
          <w:szCs w:val="24"/>
          <w:rtl/>
        </w:rPr>
        <w:t>ביטוח סיעודי בדרך של פוליסה אישית בחברות הביטוח</w:t>
      </w:r>
      <w:r w:rsidRPr="00AE77E8">
        <w:rPr>
          <w:rFonts w:ascii="David" w:hAnsi="David" w:cs="David"/>
          <w:sz w:val="24"/>
          <w:szCs w:val="24"/>
          <w:rtl/>
        </w:rPr>
        <w:t xml:space="preserve"> המעניקות מעין ביטוח אישי על פיו המבוטח בוחר את הסכום שירצה לקבל בעתיד ולפיכך נדרש לשלם כיום בהווה את הערך הנוכחי. בדרך זו הפרמיות של הביטוח הסיעודי הפרטי הן גבוהות מאוד ובנוסף גובה הפרמיה אינו מובטח שכן חברות הביטוח יכולות לשנותו (משרד האוצר, ללא תאריך).</w:t>
      </w:r>
    </w:p>
    <w:p w:rsidR="00AE77E8" w:rsidRPr="00AE77E8" w:rsidRDefault="00AE77E8" w:rsidP="00AE77E8">
      <w:pPr>
        <w:pStyle w:val="Normal1"/>
        <w:numPr>
          <w:ilvl w:val="0"/>
          <w:numId w:val="34"/>
        </w:numPr>
        <w:bidi/>
        <w:spacing w:line="360" w:lineRule="auto"/>
        <w:jc w:val="both"/>
        <w:rPr>
          <w:rFonts w:ascii="David" w:hAnsi="David" w:cs="David"/>
          <w:sz w:val="24"/>
          <w:szCs w:val="24"/>
        </w:rPr>
      </w:pPr>
      <w:r w:rsidRPr="00AE77E8">
        <w:rPr>
          <w:rFonts w:ascii="David" w:hAnsi="David" w:cs="David"/>
          <w:b/>
          <w:bCs/>
          <w:sz w:val="24"/>
          <w:szCs w:val="24"/>
          <w:rtl/>
        </w:rPr>
        <w:t>ביטוח סיעודי קבוצתי של ארגונים ומקומות עבודה</w:t>
      </w:r>
      <w:r w:rsidRPr="00AE77E8">
        <w:rPr>
          <w:rFonts w:ascii="David" w:hAnsi="David" w:cs="David"/>
          <w:sz w:val="24"/>
          <w:szCs w:val="24"/>
          <w:rtl/>
        </w:rPr>
        <w:t xml:space="preserve"> אשר נחשבים כהטבה בשל התנאים המשופרים להם זכאים המבוטחים. </w:t>
      </w:r>
    </w:p>
    <w:p w:rsidR="00AE77E8" w:rsidRPr="00AE77E8" w:rsidRDefault="00AE77E8" w:rsidP="00AE77E8">
      <w:pPr>
        <w:pStyle w:val="Normal1"/>
        <w:numPr>
          <w:ilvl w:val="0"/>
          <w:numId w:val="34"/>
        </w:numPr>
        <w:bidi/>
        <w:spacing w:line="360" w:lineRule="auto"/>
        <w:jc w:val="both"/>
        <w:rPr>
          <w:rFonts w:ascii="David" w:hAnsi="David" w:cs="David"/>
          <w:sz w:val="24"/>
          <w:szCs w:val="24"/>
          <w:rtl/>
        </w:rPr>
      </w:pPr>
      <w:r w:rsidRPr="00AE77E8">
        <w:rPr>
          <w:rFonts w:ascii="David" w:hAnsi="David" w:cs="David"/>
          <w:b/>
          <w:bCs/>
          <w:sz w:val="24"/>
          <w:szCs w:val="24"/>
          <w:rtl/>
        </w:rPr>
        <w:lastRenderedPageBreak/>
        <w:t xml:space="preserve">ביטוח סיעודי משלים </w:t>
      </w:r>
      <w:r w:rsidRPr="00AE77E8">
        <w:rPr>
          <w:rFonts w:ascii="David" w:hAnsi="David" w:cs="David"/>
          <w:sz w:val="24"/>
          <w:szCs w:val="24"/>
          <w:rtl/>
        </w:rPr>
        <w:t xml:space="preserve">המתקיים כפשרה בין הביטוח הסיעודי הפרטי לבין הביטוח הסיעודי של קופות החולים ובו משולמת פרמיה משתנה בהתאם לגובה הכיסוי החודשי שנבחר בהתאם לגיל הכניסה לביטוח. </w:t>
      </w:r>
    </w:p>
    <w:p w:rsidR="00AE77E8" w:rsidRPr="00AE77E8" w:rsidRDefault="00AE77E8" w:rsidP="00AE77E8">
      <w:pPr>
        <w:pStyle w:val="Normal1"/>
        <w:bidi/>
        <w:spacing w:line="360" w:lineRule="auto"/>
        <w:jc w:val="both"/>
        <w:rPr>
          <w:rFonts w:ascii="David" w:hAnsi="David" w:cs="David"/>
          <w:sz w:val="24"/>
          <w:szCs w:val="24"/>
          <w:rtl/>
        </w:rPr>
      </w:pPr>
    </w:p>
    <w:p w:rsidR="00AE77E8" w:rsidRPr="00AE77E8" w:rsidRDefault="00AE77E8" w:rsidP="00AE77E8">
      <w:pPr>
        <w:pStyle w:val="Normal1"/>
        <w:bidi/>
        <w:spacing w:line="360" w:lineRule="auto"/>
        <w:jc w:val="both"/>
        <w:rPr>
          <w:rFonts w:ascii="David" w:hAnsi="David" w:cs="David"/>
          <w:sz w:val="24"/>
          <w:szCs w:val="24"/>
          <w:rtl/>
        </w:rPr>
      </w:pPr>
      <w:r w:rsidRPr="00AE77E8">
        <w:rPr>
          <w:rFonts w:ascii="David" w:hAnsi="David" w:cs="David"/>
          <w:sz w:val="24"/>
          <w:szCs w:val="24"/>
          <w:rtl/>
        </w:rPr>
        <w:t xml:space="preserve">לכאורה נראה כי גם הביטוחים הסיעודיים הפרטיים לא פותרים את הבעייתיות הקיימת והדבר עולה מהעובדות הבאות: ראשית, מבחן הביטוח הסיעודי הפרטי אשר </w:t>
      </w:r>
      <w:r w:rsidRPr="00AE77E8">
        <w:rPr>
          <w:rFonts w:ascii="David" w:eastAsia="Times New Roman" w:hAnsi="David" w:cs="David"/>
          <w:sz w:val="24"/>
          <w:szCs w:val="24"/>
          <w:rtl/>
        </w:rPr>
        <w:t>מבחן התלות רלוונטי גם לצורך קבלת הכספים דרכו, כך שלמעשה ההערכה מתבצעת ע"י אותם הגורמים שנשלחים ע"י הביטוח הלאומי. לפיכך תוצאות המבחן נמסרות ישירות על ידי המוסד לביטוח לאומי ליחידת הסמך.</w:t>
      </w:r>
    </w:p>
    <w:p w:rsidR="00AE77E8" w:rsidRPr="00AE77E8" w:rsidRDefault="00AE77E8" w:rsidP="00AE77E8">
      <w:pPr>
        <w:pStyle w:val="Normal1"/>
        <w:bidi/>
        <w:spacing w:line="360" w:lineRule="auto"/>
        <w:jc w:val="both"/>
        <w:rPr>
          <w:rFonts w:ascii="David" w:hAnsi="David" w:cs="David"/>
          <w:sz w:val="24"/>
          <w:szCs w:val="24"/>
          <w:rtl/>
        </w:rPr>
      </w:pPr>
      <w:r w:rsidRPr="00AE77E8">
        <w:rPr>
          <w:rFonts w:ascii="David" w:hAnsi="David" w:cs="David"/>
          <w:sz w:val="24"/>
          <w:szCs w:val="24"/>
          <w:rtl/>
        </w:rPr>
        <w:t xml:space="preserve">שנית, </w:t>
      </w:r>
      <w:r w:rsidRPr="00AE77E8">
        <w:rPr>
          <w:rFonts w:ascii="David" w:eastAsia="Times New Roman" w:hAnsi="David" w:cs="David"/>
          <w:sz w:val="24"/>
          <w:szCs w:val="24"/>
          <w:rtl/>
        </w:rPr>
        <w:t>לגבי פוליסת ביטוח פרטית הנרכשת ישירות מחברת ביטח כלשהי, באופן די גורף ניתן לומר כי אדם סיעודי לא יכול להצטרף לביטוח סיעודי בדיעבד, לאחר שהוגדר כסיעודי. הדבר אפשרי אך ורק במעבר של מבוטח בפוליסה סיעודית דרך אחת מקופות החולים לפוליסה של קופת חולים אחרת (המוסד לביטוח לאומי, ללא תאריך).</w:t>
      </w:r>
    </w:p>
    <w:p w:rsidR="00AE77E8" w:rsidRPr="00AE77E8" w:rsidRDefault="00AE77E8" w:rsidP="00AE77E8">
      <w:pPr>
        <w:pStyle w:val="Normal1"/>
        <w:bidi/>
        <w:spacing w:line="360" w:lineRule="auto"/>
        <w:jc w:val="both"/>
        <w:rPr>
          <w:rFonts w:ascii="David" w:hAnsi="David" w:cs="David"/>
          <w:sz w:val="24"/>
          <w:szCs w:val="24"/>
          <w:rtl/>
        </w:rPr>
      </w:pPr>
    </w:p>
    <w:p w:rsidR="00AE77E8" w:rsidRPr="00AE77E8" w:rsidRDefault="00AE77E8" w:rsidP="00AE77E8">
      <w:pPr>
        <w:pStyle w:val="Normal1"/>
        <w:bidi/>
        <w:spacing w:line="360" w:lineRule="auto"/>
        <w:jc w:val="both"/>
        <w:rPr>
          <w:rFonts w:ascii="David" w:hAnsi="David" w:cs="David"/>
          <w:sz w:val="24"/>
          <w:szCs w:val="24"/>
        </w:rPr>
      </w:pPr>
      <w:r w:rsidRPr="00AE77E8">
        <w:rPr>
          <w:rFonts w:ascii="David" w:eastAsia="Times New Roman" w:hAnsi="David" w:cs="David"/>
          <w:sz w:val="24"/>
          <w:szCs w:val="24"/>
          <w:rtl/>
        </w:rPr>
        <w:t>שלישית, אדם יכול להיחשב לסיעודי בחברת הביטוח של קופ"ח ולא כסיעודי בחברת הביטוח הפרטית. נראה כי לאו דווקא מדובר על אי הגדרתו כסיעודי, אלא על סירובה של חברת הביטוח לשלם את תגמולי הביטוח. למרות שבשני המקרים ההחלטה מבוססת בעיקרה על מבחן התלות יכול להיווצר מצב אבסורדי זה. אישור מצב סיעודי דרך הביטוח הסיעודי של קופ"ח ודחיית מצב סיעודי דרך הביטוח הישיר מול חברת הביטוח יכול להתרחש למשל כאשר חברת הביטוח מסרבת לשלם את תגמולי הביטוח על בסיס</w:t>
      </w:r>
      <w:r w:rsidRPr="00AE77E8">
        <w:rPr>
          <w:rFonts w:ascii="David" w:hAnsi="David" w:cs="David"/>
          <w:sz w:val="24"/>
          <w:szCs w:val="24"/>
        </w:rPr>
        <w:t xml:space="preserve"> </w:t>
      </w:r>
      <w:r w:rsidRPr="00AE77E8">
        <w:rPr>
          <w:rFonts w:ascii="David" w:hAnsi="David" w:cs="David"/>
          <w:sz w:val="24"/>
          <w:szCs w:val="24"/>
          <w:rtl/>
        </w:rPr>
        <w:t>אחת מהטענות הבאות:</w:t>
      </w:r>
      <w:r w:rsidRPr="00AE77E8">
        <w:rPr>
          <w:rFonts w:ascii="David" w:eastAsia="Times New Roman" w:hAnsi="David" w:cs="David"/>
          <w:sz w:val="24"/>
          <w:szCs w:val="24"/>
          <w:rtl/>
        </w:rPr>
        <w:t xml:space="preserve"> אי גילוי נאות של המבוטח, מילוי לא תקין של שאלות הבריאות בעת ההצטרפות לביטוח, מצב בריאותי קודם שהשפיע על המצב הסיעודי ולא דווח עליו מראש, אי תשלום פרמיות חודשיות, חוסר שיתוף פעולה של המבוטח עם חברת הביטוח וכיוצא באלה (חברת אופק, ללא תאריך)</w:t>
      </w:r>
      <w:r w:rsidRPr="00AE77E8">
        <w:rPr>
          <w:rFonts w:ascii="David" w:hAnsi="David" w:cs="David"/>
          <w:sz w:val="24"/>
          <w:szCs w:val="24"/>
          <w:rtl/>
        </w:rPr>
        <w:t>.</w:t>
      </w:r>
    </w:p>
    <w:p w:rsidR="005C4896" w:rsidRDefault="005C4896" w:rsidP="005C4896">
      <w:pPr>
        <w:pStyle w:val="Normal1"/>
        <w:bidi/>
        <w:spacing w:line="360" w:lineRule="auto"/>
        <w:jc w:val="both"/>
        <w:rPr>
          <w:rFonts w:eastAsia="Times New Roman"/>
          <w:b/>
          <w:bCs/>
          <w:rtl/>
        </w:rPr>
      </w:pPr>
      <w:bookmarkStart w:id="8" w:name="_Toc444016371"/>
    </w:p>
    <w:p w:rsidR="00AE77E8" w:rsidRPr="005C4896" w:rsidRDefault="00AE77E8" w:rsidP="005C4896">
      <w:pPr>
        <w:pStyle w:val="Normal1"/>
        <w:bidi/>
        <w:spacing w:line="360" w:lineRule="auto"/>
        <w:jc w:val="both"/>
        <w:rPr>
          <w:rFonts w:ascii="David" w:eastAsia="Times New Roman" w:hAnsi="David" w:cs="David"/>
          <w:sz w:val="24"/>
          <w:szCs w:val="24"/>
          <w:rtl/>
        </w:rPr>
      </w:pPr>
      <w:r w:rsidRPr="005C4896">
        <w:rPr>
          <w:rFonts w:ascii="David" w:eastAsia="Times New Roman" w:hAnsi="David" w:cs="David"/>
          <w:b/>
          <w:bCs/>
          <w:sz w:val="24"/>
          <w:szCs w:val="24"/>
          <w:rtl/>
        </w:rPr>
        <w:t>ביקורת על מבחן התלות:</w:t>
      </w:r>
      <w:bookmarkEnd w:id="8"/>
    </w:p>
    <w:p w:rsidR="00AE77E8" w:rsidRPr="00AE77E8" w:rsidRDefault="00AE77E8" w:rsidP="00AE77E8">
      <w:pPr>
        <w:spacing w:after="0" w:line="360" w:lineRule="auto"/>
        <w:jc w:val="both"/>
        <w:rPr>
          <w:rFonts w:ascii="David" w:hAnsi="David" w:cs="David"/>
          <w:sz w:val="24"/>
          <w:szCs w:val="24"/>
          <w:rtl/>
        </w:rPr>
      </w:pPr>
      <w:r w:rsidRPr="00AE77E8">
        <w:rPr>
          <w:rFonts w:ascii="David" w:hAnsi="David" w:cs="David"/>
          <w:sz w:val="24"/>
          <w:szCs w:val="24"/>
          <w:rtl/>
        </w:rPr>
        <w:t xml:space="preserve">ישנן מספר </w:t>
      </w:r>
      <w:r w:rsidRPr="00AE77E8">
        <w:rPr>
          <w:rFonts w:ascii="David" w:hAnsi="David" w:cs="David"/>
          <w:b/>
          <w:bCs/>
          <w:sz w:val="24"/>
          <w:szCs w:val="24"/>
          <w:rtl/>
        </w:rPr>
        <w:t>בעיות העולות מעצם קיום מבחן התלות</w:t>
      </w:r>
      <w:r w:rsidRPr="00AE77E8">
        <w:rPr>
          <w:rFonts w:ascii="David" w:hAnsi="David" w:cs="David"/>
          <w:sz w:val="24"/>
          <w:szCs w:val="24"/>
          <w:rtl/>
        </w:rPr>
        <w:t xml:space="preserve"> במתכונתו הנוכחית: </w:t>
      </w:r>
    </w:p>
    <w:p w:rsidR="00AE77E8" w:rsidRPr="00AE77E8" w:rsidRDefault="00AE77E8" w:rsidP="00AE77E8">
      <w:pPr>
        <w:pStyle w:val="ListParagraph"/>
        <w:numPr>
          <w:ilvl w:val="0"/>
          <w:numId w:val="33"/>
        </w:numPr>
        <w:spacing w:after="0" w:line="360" w:lineRule="auto"/>
        <w:contextualSpacing w:val="0"/>
        <w:jc w:val="both"/>
        <w:rPr>
          <w:rFonts w:ascii="David" w:hAnsi="David" w:cs="David"/>
          <w:sz w:val="24"/>
          <w:szCs w:val="24"/>
        </w:rPr>
      </w:pPr>
      <w:r w:rsidRPr="00AE77E8">
        <w:rPr>
          <w:rFonts w:ascii="David" w:hAnsi="David" w:cs="David"/>
          <w:sz w:val="24"/>
          <w:szCs w:val="24"/>
          <w:rtl/>
        </w:rPr>
        <w:t xml:space="preserve">על מנת להימצא זכאים לקבלת הסיוע הסיעודי על הקשישים להיכשל ב"מבחן סוף חייהם" קרי כישלונם במבחן שווה ערך להצלחתם בקבלתם הזכאות. לאורך חיינו אנו מחונכים וגדלים בשאיפה להצליח בעוד במבחן זה על הקשישים להיכשל באופן נחרץ. ניתן לראות בעייתיות מנטאלית בעצם הבקשה להוכחת הכישלון הפיזי לשם קבלת הסיוע הסיעודי. הקשישים נדרשים להיכשל בביצוע הפעולות היומיומיות כגון קימה, שכיבה ואכילה כדי להוכיח את היזקקותם לכספי הסיעוד. </w:t>
      </w:r>
    </w:p>
    <w:p w:rsidR="00AE77E8" w:rsidRPr="00AE77E8" w:rsidRDefault="00AE77E8" w:rsidP="00AE77E8">
      <w:pPr>
        <w:pStyle w:val="ListParagraph"/>
        <w:numPr>
          <w:ilvl w:val="0"/>
          <w:numId w:val="33"/>
        </w:numPr>
        <w:spacing w:after="0" w:line="360" w:lineRule="auto"/>
        <w:contextualSpacing w:val="0"/>
        <w:jc w:val="both"/>
        <w:rPr>
          <w:rFonts w:ascii="David" w:hAnsi="David" w:cs="David"/>
          <w:sz w:val="24"/>
          <w:szCs w:val="24"/>
        </w:rPr>
      </w:pPr>
      <w:r w:rsidRPr="00AE77E8">
        <w:rPr>
          <w:rFonts w:ascii="David" w:hAnsi="David" w:cs="David"/>
          <w:sz w:val="24"/>
          <w:szCs w:val="24"/>
          <w:rtl/>
        </w:rPr>
        <w:t xml:space="preserve">בעיה נוספת הכרוכה במהות המבחן היא שלילת או חיוב הזכאות על פי תוצאות המבחן ולא באיזו מידה או כמות ראוי לתת עזרה לקשיש. </w:t>
      </w:r>
    </w:p>
    <w:p w:rsidR="00AE77E8" w:rsidRPr="00AE77E8" w:rsidRDefault="00AE77E8" w:rsidP="00AE77E8">
      <w:pPr>
        <w:pStyle w:val="ListParagraph"/>
        <w:numPr>
          <w:ilvl w:val="0"/>
          <w:numId w:val="33"/>
        </w:numPr>
        <w:spacing w:after="0" w:line="360" w:lineRule="auto"/>
        <w:contextualSpacing w:val="0"/>
        <w:jc w:val="both"/>
        <w:rPr>
          <w:rFonts w:ascii="David" w:hAnsi="David" w:cs="David"/>
          <w:sz w:val="24"/>
          <w:szCs w:val="24"/>
        </w:rPr>
      </w:pPr>
      <w:r w:rsidRPr="00AE77E8">
        <w:rPr>
          <w:rFonts w:ascii="David" w:hAnsi="David" w:cs="David"/>
          <w:sz w:val="24"/>
          <w:szCs w:val="24"/>
          <w:rtl/>
        </w:rPr>
        <w:t xml:space="preserve">הגורמים המבצעים את המבחן: </w:t>
      </w:r>
      <w:r w:rsidRPr="00AE77E8">
        <w:rPr>
          <w:rFonts w:ascii="David" w:eastAsia="Times New Roman" w:hAnsi="David" w:cs="David"/>
          <w:sz w:val="24"/>
          <w:szCs w:val="24"/>
          <w:rtl/>
        </w:rPr>
        <w:t xml:space="preserve">מאחר ולא מעט ביקורת הופנתה כלפי כך, הוחלט שאת המבחן יבצעו אך ורק רופאים שמתמחים בתחום הגריאטריה או אחיות לבריאות הציבור. ייקח עוד זמן מה עד שהתקנה החדשה תיכנס לתוקפה אך ניתן כבר לראות שינוי בתחום זה במספר ערים בארץ. </w:t>
      </w:r>
      <w:r w:rsidRPr="00AE77E8">
        <w:rPr>
          <w:rFonts w:ascii="David" w:hAnsi="David" w:cs="David"/>
          <w:sz w:val="24"/>
          <w:szCs w:val="24"/>
          <w:rtl/>
        </w:rPr>
        <w:t xml:space="preserve">לכאורה נראה כי קיימת בעיתיות מובנית בכך שמי שקובע את גובה הקצבה ומקיים את מבחן התלות הוא </w:t>
      </w:r>
      <w:r w:rsidRPr="00AE77E8">
        <w:rPr>
          <w:rFonts w:ascii="David" w:hAnsi="David" w:cs="David"/>
          <w:sz w:val="24"/>
          <w:szCs w:val="24"/>
          <w:rtl/>
        </w:rPr>
        <w:lastRenderedPageBreak/>
        <w:t xml:space="preserve">בפועל נציג של הביטוח הלאומי. ניכר כי קיים ניגוד אינטרסים בין הגוף שמהווה "ארנק" לבין אותם הקשישים הזקוקים לסיוע ולפיכך שליטתם המוחלטת במבחן הינה בעייתית בבסיסה. </w:t>
      </w:r>
    </w:p>
    <w:p w:rsidR="00AE77E8" w:rsidRPr="00AE77E8" w:rsidRDefault="00AE77E8" w:rsidP="00AE77E8">
      <w:pPr>
        <w:pStyle w:val="Normal1"/>
        <w:numPr>
          <w:ilvl w:val="0"/>
          <w:numId w:val="33"/>
        </w:numPr>
        <w:bidi/>
        <w:spacing w:line="360" w:lineRule="auto"/>
        <w:jc w:val="both"/>
        <w:rPr>
          <w:rFonts w:ascii="David" w:hAnsi="David" w:cs="David"/>
          <w:sz w:val="24"/>
          <w:szCs w:val="24"/>
        </w:rPr>
      </w:pPr>
      <w:r w:rsidRPr="00AE77E8">
        <w:rPr>
          <w:rFonts w:ascii="David" w:hAnsi="David" w:cs="David"/>
          <w:sz w:val="24"/>
          <w:szCs w:val="24"/>
          <w:rtl/>
        </w:rPr>
        <w:t xml:space="preserve">המבחן לא מצליח לספק תוצאה אמינה: </w:t>
      </w:r>
      <w:r w:rsidRPr="00AE77E8">
        <w:rPr>
          <w:rFonts w:ascii="David" w:eastAsia="Times New Roman" w:hAnsi="David" w:cs="David"/>
          <w:sz w:val="24"/>
          <w:szCs w:val="24"/>
          <w:rtl/>
        </w:rPr>
        <w:t>מאחר ונבדקים רבים חשים מבוכה ובושה הנלווית למבחן, לא תמיד המידע המסופק לבוחן הוא אמין (כדוגמת מבחן השליטה בסוגרים).</w:t>
      </w:r>
      <w:r w:rsidRPr="00AE77E8">
        <w:rPr>
          <w:rFonts w:ascii="David" w:hAnsi="David" w:cs="David"/>
          <w:sz w:val="24"/>
          <w:szCs w:val="24"/>
          <w:rtl/>
        </w:rPr>
        <w:t xml:space="preserve"> </w:t>
      </w:r>
      <w:r w:rsidRPr="00AE77E8">
        <w:rPr>
          <w:rFonts w:ascii="David" w:eastAsia="Times New Roman" w:hAnsi="David" w:cs="David"/>
          <w:sz w:val="24"/>
          <w:szCs w:val="24"/>
          <w:rtl/>
        </w:rPr>
        <w:t xml:space="preserve">בנוסף לכך, ישנם נבדקים שמסוגלים לבצע את הפעילויות הנבדקות במבחן כאשר מכוונים אותם אך לא מסוגלים לבצע אותן ללא הכוונה דבר אשר גם כן משנה את התוצאות </w:t>
      </w:r>
      <w:proofErr w:type="spellStart"/>
      <w:r w:rsidRPr="00AE77E8">
        <w:rPr>
          <w:rFonts w:ascii="David" w:eastAsia="Times New Roman" w:hAnsi="David" w:cs="David"/>
          <w:sz w:val="24"/>
          <w:szCs w:val="24"/>
          <w:rtl/>
        </w:rPr>
        <w:t>האמיתיות</w:t>
      </w:r>
      <w:proofErr w:type="spellEnd"/>
      <w:r w:rsidRPr="00AE77E8">
        <w:rPr>
          <w:rFonts w:ascii="David" w:eastAsia="Times New Roman" w:hAnsi="David" w:cs="David"/>
          <w:sz w:val="24"/>
          <w:szCs w:val="24"/>
          <w:rtl/>
        </w:rPr>
        <w:t xml:space="preserve"> של המבחן.</w:t>
      </w:r>
    </w:p>
    <w:p w:rsidR="00AE77E8" w:rsidRPr="00AE77E8" w:rsidRDefault="00AE77E8" w:rsidP="00AE77E8">
      <w:pPr>
        <w:pStyle w:val="ListParagraph"/>
        <w:numPr>
          <w:ilvl w:val="0"/>
          <w:numId w:val="33"/>
        </w:numPr>
        <w:spacing w:after="0" w:line="360" w:lineRule="auto"/>
        <w:contextualSpacing w:val="0"/>
        <w:jc w:val="both"/>
        <w:rPr>
          <w:rFonts w:ascii="David" w:hAnsi="David" w:cs="David"/>
          <w:sz w:val="24"/>
          <w:szCs w:val="24"/>
        </w:rPr>
      </w:pPr>
      <w:r w:rsidRPr="00AE77E8">
        <w:rPr>
          <w:rFonts w:ascii="David" w:hAnsi="David" w:cs="David"/>
          <w:sz w:val="24"/>
          <w:szCs w:val="24"/>
          <w:rtl/>
        </w:rPr>
        <w:t xml:space="preserve">הקריטריונים הנבחנים אינם משקפים בהכרח את המצב </w:t>
      </w:r>
      <w:proofErr w:type="spellStart"/>
      <w:r w:rsidRPr="00AE77E8">
        <w:rPr>
          <w:rFonts w:ascii="David" w:hAnsi="David" w:cs="David"/>
          <w:sz w:val="24"/>
          <w:szCs w:val="24"/>
          <w:rtl/>
        </w:rPr>
        <w:t>האמיתי</w:t>
      </w:r>
      <w:proofErr w:type="spellEnd"/>
      <w:r w:rsidRPr="00AE77E8">
        <w:rPr>
          <w:rFonts w:ascii="David" w:hAnsi="David" w:cs="David"/>
          <w:sz w:val="24"/>
          <w:szCs w:val="24"/>
          <w:rtl/>
        </w:rPr>
        <w:t xml:space="preserve">: ישנם קריטריונים רבים אשר נבדקים אשר אף עמידה בהם אינה מהווה אינדיקציה ממשית למצבו הנוכחי של הקשיש. לדוגמה, קריטריון הניידות קובע עצמאות לקשיש במקרים בהם הוא מסתייע בקביים, מקל הליכה או הליכון ורק בהיותו מרותק </w:t>
      </w:r>
      <w:proofErr w:type="spellStart"/>
      <w:r w:rsidRPr="00AE77E8">
        <w:rPr>
          <w:rFonts w:ascii="David" w:hAnsi="David" w:cs="David"/>
          <w:sz w:val="24"/>
          <w:szCs w:val="24"/>
          <w:rtl/>
        </w:rPr>
        <w:t>לכסא</w:t>
      </w:r>
      <w:proofErr w:type="spellEnd"/>
      <w:r w:rsidRPr="00AE77E8">
        <w:rPr>
          <w:rFonts w:ascii="David" w:hAnsi="David" w:cs="David"/>
          <w:sz w:val="24"/>
          <w:szCs w:val="24"/>
          <w:rtl/>
        </w:rPr>
        <w:t xml:space="preserve"> גלגלים יחשב לקשיש שאינו עצמאי. </w:t>
      </w:r>
    </w:p>
    <w:p w:rsidR="00AE77E8" w:rsidRPr="005C4896" w:rsidRDefault="00AE77E8" w:rsidP="00AE77E8">
      <w:pPr>
        <w:pStyle w:val="Heading1"/>
        <w:rPr>
          <w:rFonts w:ascii="David" w:hAnsi="David" w:cs="David"/>
          <w:color w:val="auto"/>
          <w:sz w:val="24"/>
          <w:szCs w:val="24"/>
          <w:rtl/>
        </w:rPr>
      </w:pPr>
      <w:bookmarkStart w:id="9" w:name="_Toc444016372"/>
      <w:r w:rsidRPr="005C4896">
        <w:rPr>
          <w:rFonts w:ascii="David" w:hAnsi="David" w:cs="David"/>
          <w:color w:val="auto"/>
          <w:sz w:val="24"/>
          <w:szCs w:val="24"/>
          <w:rtl/>
        </w:rPr>
        <w:t>התומכים במבחן התלות:</w:t>
      </w:r>
      <w:bookmarkEnd w:id="9"/>
    </w:p>
    <w:p w:rsidR="00AE77E8" w:rsidRPr="00AE77E8" w:rsidRDefault="00AE77E8" w:rsidP="00AE77E8">
      <w:pPr>
        <w:spacing w:after="0" w:line="360" w:lineRule="auto"/>
        <w:jc w:val="both"/>
        <w:rPr>
          <w:rFonts w:ascii="David" w:hAnsi="David" w:cs="David"/>
          <w:sz w:val="24"/>
          <w:szCs w:val="24"/>
          <w:rtl/>
        </w:rPr>
      </w:pPr>
      <w:r w:rsidRPr="00AE77E8">
        <w:rPr>
          <w:rFonts w:ascii="David" w:hAnsi="David" w:cs="David"/>
          <w:sz w:val="24"/>
          <w:szCs w:val="24"/>
          <w:rtl/>
        </w:rPr>
        <w:t>על אף הביקורת שהוזכרה לעיל בנוגע לדרך ביצוע המבחן והתנהלותו, התומכים במבחן עשויים לטעון למספר סיבות להגנתו:</w:t>
      </w:r>
    </w:p>
    <w:p w:rsidR="00AE77E8" w:rsidRPr="00AE77E8" w:rsidRDefault="00AE77E8" w:rsidP="00AE77E8">
      <w:pPr>
        <w:pStyle w:val="ListParagraph"/>
        <w:numPr>
          <w:ilvl w:val="0"/>
          <w:numId w:val="33"/>
        </w:numPr>
        <w:spacing w:after="0" w:line="360" w:lineRule="auto"/>
        <w:contextualSpacing w:val="0"/>
        <w:jc w:val="both"/>
        <w:rPr>
          <w:rFonts w:ascii="David" w:hAnsi="David" w:cs="David"/>
          <w:sz w:val="24"/>
          <w:szCs w:val="24"/>
        </w:rPr>
      </w:pPr>
      <w:r w:rsidRPr="00AE77E8">
        <w:rPr>
          <w:rFonts w:ascii="David" w:hAnsi="David" w:cs="David"/>
          <w:sz w:val="24"/>
          <w:szCs w:val="24"/>
          <w:rtl/>
        </w:rPr>
        <w:t>מגבלת התקציב הציבורי והשיקולים הנלווים לכך יאמרו כי מדובר באלטרנטיבה ראויה, שכן התקציב המועבר לצורכי מימון הביטוח הסיעודי הינו מוגבל. אכן עולה כי סכום מכובד מהתקציב מועבר לצורך קיום המבחן עצמו. לפיכך ניתן לטעון כי אפשר לשמר את התקציב המינימאלי המושקע בקיום המבחן עצמו ביחס לתקציבים המוענקים בקצבאות אשר הינן גבוהות.</w:t>
      </w:r>
    </w:p>
    <w:p w:rsidR="00AE77E8" w:rsidRPr="00AE77E8" w:rsidRDefault="00AE77E8" w:rsidP="00AE77E8">
      <w:pPr>
        <w:pStyle w:val="ListParagraph"/>
        <w:numPr>
          <w:ilvl w:val="0"/>
          <w:numId w:val="33"/>
        </w:numPr>
        <w:spacing w:after="0" w:line="360" w:lineRule="auto"/>
        <w:contextualSpacing w:val="0"/>
        <w:jc w:val="both"/>
        <w:rPr>
          <w:rFonts w:ascii="David" w:hAnsi="David" w:cs="David"/>
          <w:sz w:val="24"/>
          <w:szCs w:val="24"/>
        </w:rPr>
      </w:pPr>
      <w:r w:rsidRPr="00AE77E8">
        <w:rPr>
          <w:rFonts w:ascii="David" w:hAnsi="David" w:cs="David"/>
          <w:sz w:val="24"/>
          <w:szCs w:val="24"/>
          <w:rtl/>
        </w:rPr>
        <w:t xml:space="preserve">האפשרות לקיום מבחן חוזר: התומכים במבחן יטענו כי יכולת הערעור על תוצאות המבחן מורידה את האמירה בגינה תוצאות המבחן הניתנות אינן אמינות. </w:t>
      </w:r>
    </w:p>
    <w:p w:rsidR="00AE77E8" w:rsidRPr="00AE77E8" w:rsidRDefault="00AE77E8" w:rsidP="00AE77E8">
      <w:pPr>
        <w:pStyle w:val="ListParagraph"/>
        <w:numPr>
          <w:ilvl w:val="0"/>
          <w:numId w:val="33"/>
        </w:numPr>
        <w:spacing w:after="0" w:line="360" w:lineRule="auto"/>
        <w:contextualSpacing w:val="0"/>
        <w:jc w:val="both"/>
        <w:rPr>
          <w:rFonts w:ascii="David" w:hAnsi="David" w:cs="David"/>
          <w:sz w:val="24"/>
          <w:szCs w:val="24"/>
          <w:rtl/>
        </w:rPr>
      </w:pPr>
      <w:r w:rsidRPr="00AE77E8">
        <w:rPr>
          <w:rFonts w:ascii="David" w:hAnsi="David" w:cs="David"/>
          <w:sz w:val="24"/>
          <w:szCs w:val="24"/>
          <w:rtl/>
        </w:rPr>
        <w:t xml:space="preserve">היקף הקריטריונים הנבדקים במבחן: אכן נראה כי המבחן בוחן ביצוע פעולות יומיומיות בסביבתו הטבעית של הקשיש. כמו כן, המבחן בוחן האם הקשיש זקוק להשגחה מתמדת והאם מתגורר בגפו ומעניק לכך חשיבות בהתאם תוך התחשבות ביכולותיו הכלכליות. </w:t>
      </w:r>
    </w:p>
    <w:p w:rsidR="00AE77E8" w:rsidRPr="005C4896" w:rsidRDefault="00AE77E8" w:rsidP="00AE77E8">
      <w:pPr>
        <w:pStyle w:val="Heading1"/>
        <w:rPr>
          <w:rFonts w:ascii="David" w:hAnsi="David" w:cs="David"/>
          <w:color w:val="auto"/>
          <w:sz w:val="24"/>
          <w:szCs w:val="24"/>
          <w:rtl/>
        </w:rPr>
      </w:pPr>
      <w:bookmarkStart w:id="10" w:name="_Toc444016373"/>
      <w:r w:rsidRPr="005C4896">
        <w:rPr>
          <w:rFonts w:ascii="David" w:hAnsi="David" w:cs="David"/>
          <w:color w:val="auto"/>
          <w:sz w:val="24"/>
          <w:szCs w:val="24"/>
          <w:rtl/>
        </w:rPr>
        <w:t>המלצות אלטרנטיביות וחלופות מוצעות:</w:t>
      </w:r>
      <w:bookmarkEnd w:id="10"/>
    </w:p>
    <w:p w:rsidR="00AE77E8" w:rsidRPr="00AE77E8" w:rsidRDefault="00AE77E8" w:rsidP="00AE77E8">
      <w:pPr>
        <w:spacing w:after="0" w:line="360" w:lineRule="auto"/>
        <w:jc w:val="both"/>
        <w:rPr>
          <w:rFonts w:ascii="David" w:hAnsi="David" w:cs="David"/>
          <w:sz w:val="24"/>
          <w:szCs w:val="24"/>
          <w:rtl/>
        </w:rPr>
      </w:pPr>
      <w:r w:rsidRPr="00AE77E8">
        <w:rPr>
          <w:rFonts w:ascii="David" w:hAnsi="David" w:cs="David"/>
          <w:sz w:val="24"/>
          <w:szCs w:val="24"/>
          <w:rtl/>
        </w:rPr>
        <w:t>לאור היתרונות והחסרונות שאובחנו, נראה כי יש מקום לבחון אלטרנטיבות נוספות למבחן התלות ולפיכך נמליץ על מספר חלופות אפשריות:</w:t>
      </w:r>
    </w:p>
    <w:p w:rsidR="00AE77E8" w:rsidRPr="00AE77E8" w:rsidRDefault="00AE77E8" w:rsidP="00AE77E8">
      <w:pPr>
        <w:pStyle w:val="ListParagraph"/>
        <w:numPr>
          <w:ilvl w:val="0"/>
          <w:numId w:val="33"/>
        </w:numPr>
        <w:spacing w:after="0" w:line="360" w:lineRule="auto"/>
        <w:contextualSpacing w:val="0"/>
        <w:jc w:val="both"/>
        <w:rPr>
          <w:rFonts w:ascii="David" w:hAnsi="David" w:cs="David"/>
          <w:sz w:val="24"/>
          <w:szCs w:val="24"/>
        </w:rPr>
      </w:pPr>
      <w:r w:rsidRPr="00AE77E8">
        <w:rPr>
          <w:rFonts w:ascii="David" w:hAnsi="David" w:cs="David"/>
          <w:sz w:val="24"/>
          <w:szCs w:val="24"/>
          <w:rtl/>
        </w:rPr>
        <w:t xml:space="preserve">ביטול המבחן לאלתר: יש לבחון את האופציה לפיה במקום ביצוע המבחן הנוכחי תוענק הזכאות באופן </w:t>
      </w:r>
      <w:proofErr w:type="spellStart"/>
      <w:r w:rsidRPr="00AE77E8">
        <w:rPr>
          <w:rFonts w:ascii="David" w:hAnsi="David" w:cs="David"/>
          <w:sz w:val="24"/>
          <w:szCs w:val="24"/>
          <w:rtl/>
        </w:rPr>
        <w:t>אוטומאטי</w:t>
      </w:r>
      <w:proofErr w:type="spellEnd"/>
      <w:r w:rsidRPr="00AE77E8">
        <w:rPr>
          <w:rFonts w:ascii="David" w:hAnsi="David" w:cs="David"/>
          <w:sz w:val="24"/>
          <w:szCs w:val="24"/>
          <w:rtl/>
        </w:rPr>
        <w:t xml:space="preserve"> בהתאם להמלצת רופא מקצועי שיבחן את הקשיש עם הגיעו לגיל מסוים, כפי שמתקיים בשוודיה.</w:t>
      </w:r>
    </w:p>
    <w:p w:rsidR="00AE77E8" w:rsidRPr="00AE77E8" w:rsidRDefault="00AE77E8" w:rsidP="00AE77E8">
      <w:pPr>
        <w:pStyle w:val="ListParagraph"/>
        <w:numPr>
          <w:ilvl w:val="0"/>
          <w:numId w:val="33"/>
        </w:numPr>
        <w:spacing w:after="0" w:line="360" w:lineRule="auto"/>
        <w:contextualSpacing w:val="0"/>
        <w:jc w:val="both"/>
        <w:rPr>
          <w:rFonts w:ascii="David" w:hAnsi="David" w:cs="David"/>
          <w:sz w:val="24"/>
          <w:szCs w:val="24"/>
        </w:rPr>
      </w:pPr>
      <w:r w:rsidRPr="00AE77E8">
        <w:rPr>
          <w:rFonts w:ascii="David" w:hAnsi="David" w:cs="David"/>
          <w:sz w:val="24"/>
          <w:szCs w:val="24"/>
          <w:rtl/>
        </w:rPr>
        <w:t xml:space="preserve">בחירת בוחנים מקצועיים ובלתי תלויים: בשל הבעייתיות המובנית וניגוד האינטרסים העולה בכך שהם נציגי ביטוח לאומי ("הארנק") נמליץ על שינוי הרכב הבוחנים והגברת הגורמים המקצועיים בו (לדוגמה: רופא, עובדים סוציאליים ועובדי משרד הגמלאים). בכך תגבר נטייתם כלפי טובת הקשיש ואכן שיטה דומה מתקיימת באוסטרליה. </w:t>
      </w:r>
    </w:p>
    <w:p w:rsidR="00AE77E8" w:rsidRPr="00AE77E8" w:rsidRDefault="00AE77E8" w:rsidP="00AE77E8">
      <w:pPr>
        <w:pStyle w:val="ListParagraph"/>
        <w:numPr>
          <w:ilvl w:val="0"/>
          <w:numId w:val="33"/>
        </w:numPr>
        <w:spacing w:after="0" w:line="360" w:lineRule="auto"/>
        <w:contextualSpacing w:val="0"/>
        <w:jc w:val="both"/>
        <w:rPr>
          <w:rFonts w:ascii="David" w:hAnsi="David" w:cs="David"/>
          <w:sz w:val="24"/>
          <w:szCs w:val="24"/>
        </w:rPr>
      </w:pPr>
      <w:r w:rsidRPr="00AE77E8">
        <w:rPr>
          <w:rFonts w:ascii="David" w:hAnsi="David" w:cs="David"/>
          <w:sz w:val="24"/>
          <w:szCs w:val="24"/>
          <w:rtl/>
        </w:rPr>
        <w:lastRenderedPageBreak/>
        <w:t xml:space="preserve">עדכון מדדי המבחן הנבדקים: נראה כי הקריטריונים הקיימים אינם משקפים את האופי התפקודי של הקשיש בפועל ועל כן יש לעדכנם מחדש. להערכתנו ניתן לבחון את משך קיום הפעולות ע"י הקשיש ואת איכותן. למשל, קשיש אשר מסוגל להתקלח בכוחות עצמו אך הפעולה נמשכת זמן ארוך מהרגיל ייחשב הדבר לאי עמידה בקריטריון. כמו כן קשיש אשר מסוגל לאכול מהצלחת אך למעשה אינו מסוגל לבשל דבר לעצמו הרי שייתפס כתלוי בסביבתו ולא כעצמאי כפי שהמבחן קובע כיום. </w:t>
      </w:r>
    </w:p>
    <w:p w:rsidR="00AE77E8" w:rsidRPr="00AE77E8" w:rsidRDefault="00AE77E8" w:rsidP="00AE77E8">
      <w:pPr>
        <w:pStyle w:val="ListParagraph"/>
        <w:numPr>
          <w:ilvl w:val="0"/>
          <w:numId w:val="33"/>
        </w:numPr>
        <w:spacing w:after="0" w:line="360" w:lineRule="auto"/>
        <w:contextualSpacing w:val="0"/>
        <w:jc w:val="both"/>
        <w:rPr>
          <w:rFonts w:ascii="David" w:hAnsi="David" w:cs="David"/>
          <w:sz w:val="24"/>
          <w:szCs w:val="24"/>
        </w:rPr>
      </w:pPr>
      <w:r w:rsidRPr="00AE77E8">
        <w:rPr>
          <w:rFonts w:ascii="David" w:hAnsi="David" w:cs="David"/>
          <w:sz w:val="24"/>
          <w:szCs w:val="24"/>
          <w:rtl/>
        </w:rPr>
        <w:t xml:space="preserve">קיום המבחן ללא התראה מוקדמת: כיום המצב מאפשר לקשישים היודעים מראש על הפגישה להיערך אליה מראש ולשקול את התנהגותם בהתאם, בין היתר אם יסדרו את ביתם ומה ילבשו לקראת הפגישה. בכך מוצגת לבוחנים תמונת מצב שאינה בהכרח נכונה ומשקפת את חייהם. להערכתנו פתרון אפשרי הוא לקבוע מספר ימים אפשרי מיום הגשת התביעה שבמהלכם יגיעו הבוחנים לביתו בספונטניות במטרה לקבל תמונת מצב מדויקת ככל האפשר להתנהלותו ומצבו. לתפיסתנו, הדבר יפחית את הבושה הנלווית למבחן ויאפשר שיקוף </w:t>
      </w:r>
      <w:proofErr w:type="spellStart"/>
      <w:r w:rsidRPr="00AE77E8">
        <w:rPr>
          <w:rFonts w:ascii="David" w:hAnsi="David" w:cs="David"/>
          <w:sz w:val="24"/>
          <w:szCs w:val="24"/>
          <w:rtl/>
        </w:rPr>
        <w:t>אמיתי</w:t>
      </w:r>
      <w:proofErr w:type="spellEnd"/>
      <w:r w:rsidRPr="00AE77E8">
        <w:rPr>
          <w:rFonts w:ascii="David" w:hAnsi="David" w:cs="David"/>
          <w:sz w:val="24"/>
          <w:szCs w:val="24"/>
          <w:rtl/>
        </w:rPr>
        <w:t xml:space="preserve"> למצבו של הקשיש במציאות חייו. </w:t>
      </w:r>
    </w:p>
    <w:p w:rsidR="00AE77E8" w:rsidRPr="005C4896" w:rsidRDefault="00AE77E8" w:rsidP="00AE77E8">
      <w:pPr>
        <w:pStyle w:val="Heading1"/>
        <w:rPr>
          <w:rFonts w:ascii="David" w:hAnsi="David" w:cs="David"/>
          <w:color w:val="auto"/>
          <w:sz w:val="24"/>
          <w:szCs w:val="24"/>
          <w:rtl/>
        </w:rPr>
      </w:pPr>
      <w:bookmarkStart w:id="11" w:name="_Toc444016374"/>
      <w:r w:rsidRPr="005C4896">
        <w:rPr>
          <w:rFonts w:ascii="David" w:hAnsi="David" w:cs="David"/>
          <w:color w:val="auto"/>
          <w:sz w:val="24"/>
          <w:szCs w:val="24"/>
          <w:rtl/>
        </w:rPr>
        <w:t>סיכום:</w:t>
      </w:r>
      <w:bookmarkEnd w:id="11"/>
    </w:p>
    <w:p w:rsidR="00AE77E8" w:rsidRPr="00AE77E8" w:rsidRDefault="00AE77E8" w:rsidP="00AE77E8">
      <w:pPr>
        <w:spacing w:after="0" w:line="360" w:lineRule="auto"/>
        <w:jc w:val="both"/>
        <w:rPr>
          <w:rFonts w:ascii="David" w:hAnsi="David" w:cs="David"/>
          <w:sz w:val="24"/>
          <w:szCs w:val="24"/>
          <w:rtl/>
        </w:rPr>
      </w:pPr>
      <w:r w:rsidRPr="00AE77E8">
        <w:rPr>
          <w:rFonts w:ascii="David" w:hAnsi="David" w:cs="David"/>
          <w:sz w:val="24"/>
          <w:szCs w:val="24"/>
          <w:rtl/>
        </w:rPr>
        <w:t xml:space="preserve">דנו לעיל במצב הסיעודי בישראל והתמקדנו באוכלוסיית הקשישים אשר מטופלת ע"י שלושה גופים עיקריים: </w:t>
      </w:r>
      <w:r w:rsidRPr="00AE77E8">
        <w:rPr>
          <w:rFonts w:ascii="David" w:hAnsi="David" w:cs="David"/>
          <w:color w:val="000000"/>
          <w:sz w:val="24"/>
          <w:szCs w:val="24"/>
          <w:rtl/>
        </w:rPr>
        <w:t xml:space="preserve">משרד הרווחה, משרד הבריאות והמוסד לביטוח לאומי. </w:t>
      </w:r>
      <w:r w:rsidRPr="00AE77E8">
        <w:rPr>
          <w:rFonts w:ascii="David" w:hAnsi="David" w:cs="David"/>
          <w:sz w:val="24"/>
          <w:szCs w:val="24"/>
          <w:rtl/>
        </w:rPr>
        <w:t xml:space="preserve">כיום מוענקת גמלת סיעוד הניתנת מכוח </w:t>
      </w:r>
      <w:r w:rsidRPr="00AE77E8">
        <w:rPr>
          <w:rFonts w:ascii="David" w:eastAsia="Times New Roman" w:hAnsi="David" w:cs="David"/>
          <w:color w:val="000000"/>
          <w:sz w:val="24"/>
          <w:szCs w:val="24"/>
          <w:rtl/>
        </w:rPr>
        <w:t>"חוק הביטוח הלאומי</w:t>
      </w:r>
      <w:r w:rsidRPr="00AE77E8">
        <w:rPr>
          <w:rFonts w:ascii="David" w:hAnsi="David" w:cs="David"/>
          <w:sz w:val="24"/>
          <w:szCs w:val="24"/>
          <w:rtl/>
        </w:rPr>
        <w:t>" אשר לשם קבלתה נדרשים הקשישים להיכשל ב"מבחן סוף חייהם", מבחן ה</w:t>
      </w:r>
      <w:r w:rsidRPr="00AE77E8">
        <w:rPr>
          <w:rFonts w:ascii="David" w:hAnsi="David" w:cs="David"/>
          <w:sz w:val="24"/>
          <w:szCs w:val="24"/>
        </w:rPr>
        <w:t>ADL</w:t>
      </w:r>
      <w:r w:rsidRPr="00AE77E8">
        <w:rPr>
          <w:rFonts w:ascii="David" w:hAnsi="David" w:cs="David"/>
          <w:sz w:val="24"/>
          <w:szCs w:val="24"/>
          <w:rtl/>
        </w:rPr>
        <w:t xml:space="preserve">, קרי מבחן התלות. המבחן במתכונתו הנוכחית בודק את מידת העזרה לה זקוק הקשיש בביצוע פעולות יומיומיות. למעשה מבחן זה מעלה יתרונות (חלוקת תקציב מוגבל, יכולת ערעור ובחינת קריטריונים מקיפים) לצד חסרונות (דרישה מוצהרת לכישלון, בוחנים אשר הינם בניגוד אינטרסים, תוצאות לא אמינות וקריטריונים לא רלוונטיים). לפיכך הצענו מספר חלופות אפשריות למבחן התלות אשר יאפשרו מחד גיסא להעניק את הסיוע הסיעודי לקשישים, ומאידך גיסא להגביר את אמינותו של המבחן או אף לשלול את קיומו במסגרת התקציב המוגבל הקיים.  </w:t>
      </w:r>
    </w:p>
    <w:p w:rsidR="00AE77E8" w:rsidRPr="00AE77E8" w:rsidRDefault="00AE77E8" w:rsidP="00AE77E8">
      <w:pPr>
        <w:spacing w:after="0" w:line="360" w:lineRule="auto"/>
        <w:jc w:val="both"/>
        <w:rPr>
          <w:rFonts w:ascii="David" w:hAnsi="David" w:cs="David"/>
          <w:b/>
          <w:bCs/>
          <w:sz w:val="24"/>
          <w:szCs w:val="24"/>
          <w:u w:val="single"/>
          <w:rtl/>
        </w:rPr>
      </w:pPr>
    </w:p>
    <w:p w:rsidR="00AE77E8" w:rsidRPr="00AE77E8" w:rsidRDefault="00AE77E8" w:rsidP="00AE77E8">
      <w:pPr>
        <w:spacing w:after="0" w:line="360" w:lineRule="auto"/>
        <w:jc w:val="both"/>
        <w:rPr>
          <w:rFonts w:ascii="David" w:hAnsi="David" w:cs="David"/>
          <w:b/>
          <w:bCs/>
          <w:sz w:val="24"/>
          <w:szCs w:val="24"/>
          <w:u w:val="single"/>
          <w:rtl/>
        </w:rPr>
      </w:pPr>
    </w:p>
    <w:p w:rsidR="00AE77E8" w:rsidRPr="00AE77E8" w:rsidRDefault="00AE77E8" w:rsidP="00AE77E8">
      <w:pPr>
        <w:spacing w:after="0" w:line="360" w:lineRule="auto"/>
        <w:jc w:val="both"/>
        <w:rPr>
          <w:rFonts w:ascii="David" w:hAnsi="David" w:cs="David"/>
          <w:b/>
          <w:bCs/>
          <w:sz w:val="24"/>
          <w:szCs w:val="24"/>
          <w:u w:val="single"/>
          <w:rtl/>
        </w:rPr>
      </w:pPr>
    </w:p>
    <w:p w:rsidR="00AE77E8" w:rsidRPr="00AE77E8" w:rsidRDefault="00AE77E8" w:rsidP="00AE77E8">
      <w:pPr>
        <w:spacing w:after="0" w:line="360" w:lineRule="auto"/>
        <w:jc w:val="both"/>
        <w:rPr>
          <w:rFonts w:ascii="David" w:hAnsi="David" w:cs="David"/>
          <w:b/>
          <w:bCs/>
          <w:sz w:val="24"/>
          <w:szCs w:val="24"/>
          <w:u w:val="single"/>
          <w:rtl/>
        </w:rPr>
      </w:pPr>
    </w:p>
    <w:p w:rsidR="00AE77E8" w:rsidRPr="00AE77E8" w:rsidRDefault="00AE77E8" w:rsidP="00AE77E8">
      <w:pPr>
        <w:spacing w:after="0" w:line="360" w:lineRule="auto"/>
        <w:jc w:val="both"/>
        <w:rPr>
          <w:rFonts w:ascii="David" w:hAnsi="David" w:cs="David"/>
          <w:b/>
          <w:bCs/>
          <w:sz w:val="24"/>
          <w:szCs w:val="24"/>
          <w:u w:val="single"/>
          <w:rtl/>
        </w:rPr>
      </w:pPr>
    </w:p>
    <w:p w:rsidR="00AE77E8" w:rsidRPr="00AE77E8" w:rsidRDefault="00AE77E8" w:rsidP="00AE77E8">
      <w:pPr>
        <w:spacing w:after="0" w:line="360" w:lineRule="auto"/>
        <w:jc w:val="both"/>
        <w:rPr>
          <w:rFonts w:ascii="David" w:hAnsi="David" w:cs="David"/>
          <w:b/>
          <w:bCs/>
          <w:sz w:val="24"/>
          <w:szCs w:val="24"/>
          <w:u w:val="single"/>
          <w:rtl/>
        </w:rPr>
      </w:pPr>
    </w:p>
    <w:p w:rsidR="00AE77E8" w:rsidRPr="00AE77E8" w:rsidRDefault="00AE77E8" w:rsidP="00AE77E8">
      <w:pPr>
        <w:spacing w:after="0" w:line="360" w:lineRule="auto"/>
        <w:jc w:val="both"/>
        <w:rPr>
          <w:rFonts w:ascii="David" w:hAnsi="David" w:cs="David"/>
          <w:b/>
          <w:bCs/>
          <w:sz w:val="24"/>
          <w:szCs w:val="24"/>
          <w:u w:val="single"/>
          <w:rtl/>
        </w:rPr>
      </w:pPr>
    </w:p>
    <w:p w:rsidR="00AE77E8" w:rsidRPr="00AE77E8" w:rsidRDefault="00AE77E8" w:rsidP="00AE77E8">
      <w:pPr>
        <w:spacing w:after="0" w:line="360" w:lineRule="auto"/>
        <w:jc w:val="both"/>
        <w:rPr>
          <w:rFonts w:ascii="David" w:hAnsi="David" w:cs="David"/>
          <w:b/>
          <w:bCs/>
          <w:sz w:val="24"/>
          <w:szCs w:val="24"/>
          <w:u w:val="single"/>
          <w:rtl/>
        </w:rPr>
      </w:pPr>
    </w:p>
    <w:p w:rsidR="00AE77E8" w:rsidRPr="00AE77E8" w:rsidRDefault="00AE77E8" w:rsidP="00AE77E8">
      <w:pPr>
        <w:spacing w:after="0" w:line="360" w:lineRule="auto"/>
        <w:jc w:val="both"/>
        <w:rPr>
          <w:rFonts w:ascii="David" w:hAnsi="David" w:cs="David"/>
          <w:b/>
          <w:bCs/>
          <w:sz w:val="24"/>
          <w:szCs w:val="24"/>
          <w:u w:val="single"/>
          <w:rtl/>
        </w:rPr>
      </w:pPr>
    </w:p>
    <w:p w:rsidR="00AE77E8" w:rsidRPr="00AE77E8" w:rsidRDefault="00AE77E8" w:rsidP="00AE77E8">
      <w:pPr>
        <w:spacing w:after="0" w:line="360" w:lineRule="auto"/>
        <w:jc w:val="both"/>
        <w:rPr>
          <w:rFonts w:ascii="David" w:hAnsi="David" w:cs="David"/>
          <w:b/>
          <w:bCs/>
          <w:sz w:val="24"/>
          <w:szCs w:val="24"/>
          <w:u w:val="single"/>
          <w:rtl/>
        </w:rPr>
      </w:pPr>
    </w:p>
    <w:p w:rsidR="00AE77E8" w:rsidRPr="00AE77E8" w:rsidRDefault="00AE77E8" w:rsidP="00AE77E8">
      <w:pPr>
        <w:spacing w:after="0" w:line="360" w:lineRule="auto"/>
        <w:jc w:val="both"/>
        <w:rPr>
          <w:rFonts w:ascii="David" w:hAnsi="David" w:cs="David"/>
          <w:b/>
          <w:bCs/>
          <w:sz w:val="24"/>
          <w:szCs w:val="24"/>
          <w:u w:val="single"/>
          <w:rtl/>
        </w:rPr>
      </w:pPr>
    </w:p>
    <w:p w:rsidR="00AE77E8" w:rsidRPr="00AE77E8" w:rsidRDefault="00AE77E8" w:rsidP="00AE77E8">
      <w:pPr>
        <w:spacing w:after="0" w:line="360" w:lineRule="auto"/>
        <w:jc w:val="both"/>
        <w:rPr>
          <w:rFonts w:ascii="David" w:hAnsi="David" w:cs="David"/>
          <w:b/>
          <w:bCs/>
          <w:sz w:val="24"/>
          <w:szCs w:val="24"/>
          <w:u w:val="single"/>
          <w:rtl/>
        </w:rPr>
      </w:pPr>
    </w:p>
    <w:p w:rsidR="00AE77E8" w:rsidRPr="00AE77E8" w:rsidRDefault="00AE77E8" w:rsidP="00AE77E8">
      <w:pPr>
        <w:spacing w:after="0" w:line="360" w:lineRule="auto"/>
        <w:jc w:val="both"/>
        <w:rPr>
          <w:rFonts w:ascii="David" w:hAnsi="David" w:cs="David"/>
          <w:b/>
          <w:bCs/>
          <w:sz w:val="24"/>
          <w:szCs w:val="24"/>
          <w:u w:val="single"/>
          <w:rtl/>
        </w:rPr>
      </w:pPr>
    </w:p>
    <w:p w:rsidR="00AE77E8" w:rsidRPr="00AE77E8" w:rsidRDefault="005C4896" w:rsidP="00AE77E8">
      <w:pPr>
        <w:pStyle w:val="Heading1"/>
        <w:rPr>
          <w:rFonts w:ascii="David" w:hAnsi="David" w:cs="David"/>
          <w:sz w:val="24"/>
          <w:szCs w:val="24"/>
          <w:rtl/>
        </w:rPr>
      </w:pPr>
      <w:bookmarkStart w:id="12" w:name="_Toc444016375"/>
      <w:r w:rsidRPr="005C4896">
        <w:rPr>
          <w:rFonts w:ascii="David" w:hAnsi="David" w:cs="David" w:hint="cs"/>
          <w:color w:val="auto"/>
          <w:sz w:val="24"/>
          <w:szCs w:val="24"/>
          <w:rtl/>
        </w:rPr>
        <w:lastRenderedPageBreak/>
        <w:t>ב</w:t>
      </w:r>
      <w:r w:rsidR="00AE77E8" w:rsidRPr="005C4896">
        <w:rPr>
          <w:rFonts w:ascii="David" w:hAnsi="David" w:cs="David"/>
          <w:color w:val="auto"/>
          <w:sz w:val="24"/>
          <w:szCs w:val="24"/>
          <w:rtl/>
        </w:rPr>
        <w:t>יבליוגרפיה:</w:t>
      </w:r>
      <w:bookmarkEnd w:id="12"/>
    </w:p>
    <w:p w:rsidR="00AE77E8" w:rsidRPr="00AE77E8" w:rsidRDefault="00AE77E8" w:rsidP="00AE77E8">
      <w:pPr>
        <w:spacing w:after="0" w:line="360" w:lineRule="auto"/>
        <w:jc w:val="both"/>
        <w:rPr>
          <w:rFonts w:ascii="David" w:hAnsi="David" w:cs="David"/>
          <w:sz w:val="24"/>
          <w:szCs w:val="24"/>
          <w:rtl/>
        </w:rPr>
      </w:pPr>
    </w:p>
    <w:p w:rsidR="00AE77E8" w:rsidRPr="00AE77E8" w:rsidRDefault="00AE77E8" w:rsidP="00AE77E8">
      <w:pPr>
        <w:pStyle w:val="FootnoteText"/>
        <w:rPr>
          <w:rFonts w:ascii="David" w:hAnsi="David" w:cs="David"/>
          <w:sz w:val="24"/>
          <w:szCs w:val="24"/>
          <w:rtl/>
        </w:rPr>
      </w:pPr>
      <w:r w:rsidRPr="00AE77E8">
        <w:rPr>
          <w:rFonts w:ascii="David" w:hAnsi="David" w:cs="David"/>
          <w:sz w:val="24"/>
          <w:szCs w:val="24"/>
          <w:rtl/>
        </w:rPr>
        <w:t xml:space="preserve">אופק. נדלה בינואר 2016 מ  </w:t>
      </w:r>
      <w:hyperlink r:id="rId12" w:history="1">
        <w:r w:rsidRPr="00AE77E8">
          <w:rPr>
            <w:rStyle w:val="Hyperlink"/>
            <w:rFonts w:ascii="David" w:hAnsi="David" w:cs="David"/>
            <w:sz w:val="24"/>
            <w:szCs w:val="24"/>
          </w:rPr>
          <w:t>www.iofek.co.il</w:t>
        </w:r>
      </w:hyperlink>
    </w:p>
    <w:p w:rsidR="00AE77E8" w:rsidRPr="00AE77E8" w:rsidRDefault="00AE77E8" w:rsidP="00AE77E8">
      <w:pPr>
        <w:pStyle w:val="FootnoteText"/>
        <w:rPr>
          <w:rFonts w:ascii="David" w:hAnsi="David" w:cs="David"/>
          <w:sz w:val="24"/>
          <w:szCs w:val="24"/>
          <w:rtl/>
        </w:rPr>
      </w:pPr>
    </w:p>
    <w:p w:rsidR="00AE77E8" w:rsidRPr="00AE77E8" w:rsidRDefault="00AE77E8" w:rsidP="00AE77E8">
      <w:pPr>
        <w:pStyle w:val="FootnoteText"/>
        <w:rPr>
          <w:rFonts w:ascii="David" w:hAnsi="David" w:cs="David"/>
          <w:sz w:val="24"/>
          <w:szCs w:val="24"/>
        </w:rPr>
      </w:pPr>
      <w:r w:rsidRPr="00AE77E8">
        <w:rPr>
          <w:rFonts w:ascii="David" w:hAnsi="David" w:cs="David"/>
          <w:sz w:val="24"/>
          <w:szCs w:val="24"/>
          <w:rtl/>
        </w:rPr>
        <w:t xml:space="preserve">ג'וינט ישראל. נדלה בינואר 2016 מ </w:t>
      </w:r>
      <w:hyperlink r:id="rId13" w:history="1">
        <w:r w:rsidRPr="00AE77E8">
          <w:rPr>
            <w:rStyle w:val="Hyperlink"/>
            <w:rFonts w:ascii="David" w:hAnsi="David" w:cs="David"/>
            <w:sz w:val="24"/>
            <w:szCs w:val="24"/>
          </w:rPr>
          <w:t>www.eshelnet.org.il</w:t>
        </w:r>
      </w:hyperlink>
    </w:p>
    <w:p w:rsidR="00AE77E8" w:rsidRPr="00AE77E8" w:rsidRDefault="00AE77E8" w:rsidP="00AE77E8">
      <w:pPr>
        <w:spacing w:after="0" w:line="240" w:lineRule="auto"/>
        <w:rPr>
          <w:rFonts w:ascii="David" w:hAnsi="David" w:cs="David"/>
          <w:sz w:val="24"/>
          <w:szCs w:val="24"/>
          <w:rtl/>
        </w:rPr>
      </w:pPr>
    </w:p>
    <w:p w:rsidR="00AE77E8" w:rsidRPr="00AE77E8" w:rsidRDefault="00AE77E8" w:rsidP="00AE77E8">
      <w:pPr>
        <w:spacing w:after="0" w:line="240" w:lineRule="auto"/>
        <w:rPr>
          <w:rFonts w:ascii="David" w:hAnsi="David" w:cs="David"/>
          <w:sz w:val="24"/>
          <w:szCs w:val="24"/>
          <w:rtl/>
        </w:rPr>
      </w:pPr>
      <w:r w:rsidRPr="00AE77E8">
        <w:rPr>
          <w:rFonts w:ascii="David" w:hAnsi="David" w:cs="David"/>
          <w:sz w:val="24"/>
          <w:szCs w:val="24"/>
          <w:rtl/>
        </w:rPr>
        <w:t xml:space="preserve">המוסד לביטוח לאומי. נדלה בינואר 2016 מ  </w:t>
      </w:r>
      <w:hyperlink r:id="rId14" w:history="1">
        <w:r w:rsidRPr="00AE77E8">
          <w:rPr>
            <w:rStyle w:val="Hyperlink"/>
            <w:rFonts w:ascii="David" w:hAnsi="David" w:cs="David"/>
            <w:sz w:val="24"/>
            <w:szCs w:val="24"/>
          </w:rPr>
          <w:t>www.btl.gov.il</w:t>
        </w:r>
      </w:hyperlink>
    </w:p>
    <w:p w:rsidR="00AE77E8" w:rsidRPr="00AE77E8" w:rsidRDefault="00AE77E8" w:rsidP="00AE77E8">
      <w:pPr>
        <w:spacing w:after="0" w:line="240" w:lineRule="auto"/>
        <w:rPr>
          <w:rFonts w:ascii="David" w:hAnsi="David" w:cs="David"/>
          <w:sz w:val="24"/>
          <w:szCs w:val="24"/>
          <w:rtl/>
        </w:rPr>
      </w:pPr>
    </w:p>
    <w:p w:rsidR="00AE77E8" w:rsidRPr="00AE77E8" w:rsidRDefault="00AE77E8" w:rsidP="00AE77E8">
      <w:pPr>
        <w:spacing w:after="0" w:line="240" w:lineRule="auto"/>
        <w:ind w:left="450" w:hanging="450"/>
        <w:rPr>
          <w:rFonts w:ascii="David" w:hAnsi="David" w:cs="David"/>
          <w:sz w:val="24"/>
          <w:szCs w:val="24"/>
          <w:rtl/>
        </w:rPr>
      </w:pPr>
      <w:r w:rsidRPr="00AE77E8">
        <w:rPr>
          <w:rFonts w:ascii="David" w:hAnsi="David" w:cs="David"/>
          <w:sz w:val="24"/>
          <w:szCs w:val="24"/>
          <w:rtl/>
        </w:rPr>
        <w:t xml:space="preserve">המוסד לביטוח לאומי, מנהל המחקר והתכנון:  סקירה שנתית.  (2014). פרק שלישי: פעילות ומגמות בתחום הגמלאות – ביטוח סיעוד. [סקירה אלקטרונית]. נדלה בינואר 2016 מאתר המוסד לביטוח לאומי: </w:t>
      </w:r>
      <w:hyperlink r:id="rId15" w:history="1">
        <w:r w:rsidRPr="00AE77E8">
          <w:rPr>
            <w:rStyle w:val="Hyperlink"/>
            <w:rFonts w:ascii="David" w:hAnsi="David" w:cs="David"/>
            <w:sz w:val="24"/>
            <w:szCs w:val="24"/>
          </w:rPr>
          <w:t>https://www.btl.gov.il/Publications/Skira_shnatit/2014/Documents/siud.pdf</w:t>
        </w:r>
      </w:hyperlink>
    </w:p>
    <w:p w:rsidR="00AE77E8" w:rsidRPr="00AE77E8" w:rsidRDefault="00AE77E8" w:rsidP="00AE77E8">
      <w:pPr>
        <w:spacing w:after="0" w:line="240" w:lineRule="auto"/>
        <w:rPr>
          <w:rFonts w:ascii="David" w:hAnsi="David" w:cs="David"/>
          <w:sz w:val="24"/>
          <w:szCs w:val="24"/>
          <w:rtl/>
        </w:rPr>
      </w:pPr>
    </w:p>
    <w:p w:rsidR="00AE77E8" w:rsidRPr="00AE77E8" w:rsidRDefault="00AE77E8" w:rsidP="00AE77E8">
      <w:pPr>
        <w:spacing w:after="0" w:line="240" w:lineRule="auto"/>
        <w:ind w:left="450" w:hanging="450"/>
        <w:rPr>
          <w:rFonts w:ascii="David" w:hAnsi="David" w:cs="David"/>
          <w:sz w:val="24"/>
          <w:szCs w:val="24"/>
          <w:rtl/>
        </w:rPr>
      </w:pPr>
      <w:r w:rsidRPr="00AE77E8">
        <w:rPr>
          <w:rFonts w:ascii="David" w:hAnsi="David" w:cs="David"/>
          <w:sz w:val="24"/>
          <w:szCs w:val="24"/>
          <w:rtl/>
        </w:rPr>
        <w:t xml:space="preserve">חורב, ט., קידר, נ., הרשקוביץ, ע. (2011). ביטוח ציבורי בתחום הסיעוד (מתווה לרפורמה). [מהדורה אלקטרונית]. נדלה בינואר 2016 מאתר הביטוח לאומי: </w:t>
      </w:r>
      <w:hyperlink r:id="rId16" w:history="1">
        <w:r w:rsidRPr="00AE77E8">
          <w:rPr>
            <w:rStyle w:val="Hyperlink"/>
            <w:rFonts w:ascii="David" w:hAnsi="David" w:cs="David"/>
            <w:sz w:val="24"/>
            <w:szCs w:val="24"/>
          </w:rPr>
          <w:t>http://www.health.gov.il/PublicationsFiles/aa040811.pdf</w:t>
        </w:r>
      </w:hyperlink>
    </w:p>
    <w:p w:rsidR="00AE77E8" w:rsidRPr="00AE77E8" w:rsidRDefault="00AE77E8" w:rsidP="00AE77E8">
      <w:pPr>
        <w:pStyle w:val="FootnoteText"/>
        <w:rPr>
          <w:rFonts w:ascii="David" w:hAnsi="David" w:cs="David"/>
          <w:sz w:val="24"/>
          <w:szCs w:val="24"/>
          <w:rtl/>
        </w:rPr>
      </w:pPr>
    </w:p>
    <w:p w:rsidR="00AE77E8" w:rsidRPr="00AE77E8" w:rsidRDefault="00AE77E8" w:rsidP="00AE77E8">
      <w:pPr>
        <w:pStyle w:val="FootnoteText"/>
        <w:rPr>
          <w:rFonts w:ascii="David" w:hAnsi="David" w:cs="David"/>
          <w:sz w:val="24"/>
          <w:szCs w:val="24"/>
          <w:rtl/>
        </w:rPr>
      </w:pPr>
      <w:r w:rsidRPr="00AE77E8">
        <w:rPr>
          <w:rFonts w:ascii="David" w:hAnsi="David" w:cs="David"/>
          <w:sz w:val="24"/>
          <w:szCs w:val="24"/>
          <w:rtl/>
        </w:rPr>
        <w:t xml:space="preserve">כל זכות. נדלה ב </w:t>
      </w:r>
      <w:hyperlink r:id="rId17" w:history="1">
        <w:r w:rsidRPr="00AE77E8">
          <w:rPr>
            <w:rStyle w:val="Hyperlink"/>
            <w:rFonts w:ascii="David" w:hAnsi="David" w:cs="David"/>
            <w:sz w:val="24"/>
            <w:szCs w:val="24"/>
          </w:rPr>
          <w:t>www.kolzchut.org.il</w:t>
        </w:r>
      </w:hyperlink>
    </w:p>
    <w:p w:rsidR="00AE77E8" w:rsidRPr="00AE77E8" w:rsidRDefault="00AE77E8" w:rsidP="00AE77E8">
      <w:pPr>
        <w:pStyle w:val="FootnoteText"/>
        <w:rPr>
          <w:rFonts w:ascii="David" w:hAnsi="David" w:cs="David"/>
          <w:sz w:val="24"/>
          <w:szCs w:val="24"/>
          <w:rtl/>
        </w:rPr>
      </w:pPr>
    </w:p>
    <w:p w:rsidR="00AE77E8" w:rsidRPr="00AE77E8" w:rsidRDefault="00AE77E8" w:rsidP="00AE77E8">
      <w:pPr>
        <w:spacing w:after="0" w:line="240" w:lineRule="auto"/>
        <w:rPr>
          <w:rFonts w:ascii="David" w:hAnsi="David" w:cs="David"/>
          <w:sz w:val="24"/>
          <w:szCs w:val="24"/>
          <w:rtl/>
        </w:rPr>
      </w:pPr>
      <w:r w:rsidRPr="00AE77E8">
        <w:rPr>
          <w:rFonts w:ascii="David" w:hAnsi="David" w:cs="David"/>
          <w:sz w:val="24"/>
          <w:szCs w:val="24"/>
          <w:rtl/>
        </w:rPr>
        <w:t xml:space="preserve">משרד האוצר. נדלה בינואר 2016 מ  </w:t>
      </w:r>
      <w:hyperlink r:id="rId18" w:history="1">
        <w:r w:rsidRPr="00AE77E8">
          <w:rPr>
            <w:rStyle w:val="Hyperlink"/>
            <w:rFonts w:ascii="David" w:hAnsi="David" w:cs="David"/>
            <w:sz w:val="24"/>
            <w:szCs w:val="24"/>
          </w:rPr>
          <w:t>www.mof.gov.il</w:t>
        </w:r>
      </w:hyperlink>
      <w:r w:rsidRPr="00AE77E8">
        <w:rPr>
          <w:rFonts w:ascii="David" w:hAnsi="David" w:cs="David"/>
          <w:sz w:val="24"/>
          <w:szCs w:val="24"/>
          <w:rtl/>
        </w:rPr>
        <w:t xml:space="preserve"> </w:t>
      </w:r>
    </w:p>
    <w:p w:rsidR="00AE77E8" w:rsidRPr="00AE77E8" w:rsidRDefault="00AE77E8" w:rsidP="00AE77E8">
      <w:pPr>
        <w:spacing w:after="0" w:line="240" w:lineRule="auto"/>
        <w:rPr>
          <w:rFonts w:ascii="David" w:hAnsi="David" w:cs="David"/>
          <w:sz w:val="24"/>
          <w:szCs w:val="24"/>
          <w:rtl/>
        </w:rPr>
      </w:pPr>
    </w:p>
    <w:p w:rsidR="00AE77E8" w:rsidRPr="00AE77E8" w:rsidRDefault="00AE77E8" w:rsidP="00AE77E8">
      <w:pPr>
        <w:spacing w:after="0" w:line="240" w:lineRule="auto"/>
        <w:ind w:left="450" w:hanging="450"/>
        <w:rPr>
          <w:rFonts w:ascii="David" w:hAnsi="David" w:cs="David"/>
          <w:sz w:val="24"/>
          <w:szCs w:val="24"/>
          <w:rtl/>
        </w:rPr>
      </w:pPr>
      <w:r w:rsidRPr="00AE77E8">
        <w:rPr>
          <w:rFonts w:ascii="David" w:hAnsi="David" w:cs="David"/>
          <w:sz w:val="24"/>
          <w:szCs w:val="24"/>
          <w:rtl/>
        </w:rPr>
        <w:t xml:space="preserve">נתן, ג. (2011). הטיפול באנשים עם צרכים סיעודיים (צורכי כוח אדם ומדיניות תעסוקה בענף הסיעוד). [גרסה אלקטרונית]. נדלה בינואר 2016 מאתר הכנסת: </w:t>
      </w:r>
      <w:hyperlink r:id="rId19" w:history="1">
        <w:r w:rsidRPr="00AE77E8">
          <w:rPr>
            <w:rStyle w:val="Hyperlink"/>
            <w:rFonts w:ascii="David" w:hAnsi="David" w:cs="David"/>
            <w:sz w:val="24"/>
            <w:szCs w:val="24"/>
          </w:rPr>
          <w:t>http://www.knesset.gov.il/mmm/data/pdf/m02854.pdf</w:t>
        </w:r>
      </w:hyperlink>
    </w:p>
    <w:p w:rsidR="00AE77E8" w:rsidRPr="00AE77E8" w:rsidRDefault="00AE77E8" w:rsidP="00AE77E8">
      <w:pPr>
        <w:pStyle w:val="FootnoteText"/>
        <w:rPr>
          <w:rFonts w:ascii="David" w:hAnsi="David" w:cs="David"/>
          <w:sz w:val="24"/>
          <w:szCs w:val="24"/>
          <w:rtl/>
        </w:rPr>
      </w:pPr>
    </w:p>
    <w:p w:rsidR="00AE77E8" w:rsidRPr="00AE77E8" w:rsidRDefault="00AE77E8" w:rsidP="00AE77E8">
      <w:pPr>
        <w:pStyle w:val="FootnoteText"/>
        <w:rPr>
          <w:rFonts w:ascii="David" w:hAnsi="David" w:cs="David"/>
          <w:sz w:val="24"/>
          <w:szCs w:val="24"/>
          <w:rtl/>
        </w:rPr>
      </w:pPr>
      <w:r w:rsidRPr="00AE77E8">
        <w:rPr>
          <w:rFonts w:ascii="David" w:hAnsi="David" w:cs="David"/>
          <w:sz w:val="24"/>
          <w:szCs w:val="24"/>
          <w:rtl/>
        </w:rPr>
        <w:t xml:space="preserve">רעות אשל ישראל. נדלה בינואר 2016   </w:t>
      </w:r>
      <w:hyperlink r:id="rId20" w:history="1">
        <w:r w:rsidRPr="00AE77E8">
          <w:rPr>
            <w:rStyle w:val="Hyperlink"/>
            <w:rFonts w:ascii="David" w:hAnsi="David" w:cs="David"/>
            <w:sz w:val="24"/>
            <w:szCs w:val="24"/>
          </w:rPr>
          <w:t>www.reutheshel.org.il</w:t>
        </w:r>
      </w:hyperlink>
      <w:r w:rsidRPr="00AE77E8">
        <w:rPr>
          <w:rFonts w:ascii="David" w:hAnsi="David" w:cs="David"/>
          <w:sz w:val="24"/>
          <w:szCs w:val="24"/>
        </w:rPr>
        <w:t xml:space="preserve"> </w:t>
      </w:r>
    </w:p>
    <w:p w:rsidR="00AE77E8" w:rsidRPr="00AE77E8" w:rsidRDefault="00AE77E8" w:rsidP="00AE77E8">
      <w:pPr>
        <w:rPr>
          <w:rFonts w:ascii="David" w:hAnsi="David" w:cs="David"/>
          <w:sz w:val="24"/>
          <w:szCs w:val="24"/>
          <w:rtl/>
        </w:rPr>
      </w:pPr>
    </w:p>
    <w:p w:rsidR="00AE77E8" w:rsidRPr="00AE77E8" w:rsidRDefault="00AE77E8" w:rsidP="00AE77E8">
      <w:pPr>
        <w:rPr>
          <w:rFonts w:ascii="David" w:hAnsi="David" w:cs="David"/>
          <w:sz w:val="24"/>
          <w:szCs w:val="24"/>
          <w:rtl/>
        </w:rPr>
      </w:pPr>
    </w:p>
    <w:p w:rsidR="00AE77E8" w:rsidRPr="00AE77E8" w:rsidRDefault="00AE77E8" w:rsidP="00AE77E8">
      <w:pPr>
        <w:spacing w:after="0" w:line="360" w:lineRule="auto"/>
        <w:jc w:val="both"/>
        <w:rPr>
          <w:rFonts w:ascii="David" w:hAnsi="David" w:cs="David"/>
          <w:sz w:val="24"/>
          <w:szCs w:val="24"/>
          <w:u w:val="single"/>
          <w:rtl/>
        </w:rPr>
      </w:pPr>
    </w:p>
    <w:p w:rsidR="00AE77E8" w:rsidRPr="00AE77E8" w:rsidRDefault="00AE77E8" w:rsidP="00AE77E8">
      <w:pPr>
        <w:spacing w:after="0" w:line="360" w:lineRule="auto"/>
        <w:jc w:val="both"/>
        <w:rPr>
          <w:rFonts w:ascii="David" w:hAnsi="David" w:cs="David"/>
          <w:sz w:val="24"/>
          <w:szCs w:val="24"/>
          <w:u w:val="single"/>
          <w:rtl/>
        </w:rPr>
      </w:pPr>
    </w:p>
    <w:p w:rsidR="00AE77E8" w:rsidRPr="00AE77E8" w:rsidRDefault="00AE77E8" w:rsidP="00AE77E8">
      <w:pPr>
        <w:spacing w:after="0" w:line="360" w:lineRule="auto"/>
        <w:jc w:val="both"/>
        <w:rPr>
          <w:rFonts w:ascii="David" w:hAnsi="David" w:cs="David"/>
          <w:sz w:val="24"/>
          <w:szCs w:val="24"/>
          <w:u w:val="single"/>
          <w:rtl/>
        </w:rPr>
      </w:pPr>
    </w:p>
    <w:p w:rsidR="00AE77E8" w:rsidRPr="00AE77E8" w:rsidRDefault="00AE77E8" w:rsidP="00AE77E8">
      <w:pPr>
        <w:spacing w:after="0" w:line="360" w:lineRule="auto"/>
        <w:jc w:val="both"/>
        <w:rPr>
          <w:rFonts w:ascii="David" w:hAnsi="David" w:cs="David"/>
          <w:sz w:val="24"/>
          <w:szCs w:val="24"/>
          <w:u w:val="single"/>
          <w:rtl/>
        </w:rPr>
      </w:pPr>
    </w:p>
    <w:p w:rsidR="00AE77E8" w:rsidRPr="00AE77E8" w:rsidRDefault="00AE77E8" w:rsidP="00AE77E8">
      <w:pPr>
        <w:spacing w:after="0" w:line="360" w:lineRule="auto"/>
        <w:jc w:val="both"/>
        <w:rPr>
          <w:rFonts w:ascii="David" w:hAnsi="David" w:cs="David"/>
          <w:sz w:val="24"/>
          <w:szCs w:val="24"/>
          <w:u w:val="single"/>
          <w:rtl/>
        </w:rPr>
      </w:pPr>
    </w:p>
    <w:p w:rsidR="00AE77E8" w:rsidRPr="00AE77E8" w:rsidRDefault="00AE77E8" w:rsidP="00AE77E8">
      <w:pPr>
        <w:spacing w:after="0" w:line="360" w:lineRule="auto"/>
        <w:jc w:val="both"/>
        <w:rPr>
          <w:rFonts w:ascii="David" w:hAnsi="David" w:cs="David"/>
          <w:sz w:val="24"/>
          <w:szCs w:val="24"/>
          <w:u w:val="single"/>
          <w:rtl/>
        </w:rPr>
      </w:pPr>
    </w:p>
    <w:p w:rsidR="00AE77E8" w:rsidRPr="00AE77E8" w:rsidRDefault="00AE77E8" w:rsidP="00AE77E8">
      <w:pPr>
        <w:spacing w:after="0" w:line="360" w:lineRule="auto"/>
        <w:jc w:val="both"/>
        <w:rPr>
          <w:rFonts w:ascii="David" w:hAnsi="David" w:cs="David"/>
          <w:sz w:val="24"/>
          <w:szCs w:val="24"/>
          <w:u w:val="single"/>
          <w:rtl/>
        </w:rPr>
      </w:pPr>
    </w:p>
    <w:p w:rsidR="00AE77E8" w:rsidRPr="00AE77E8" w:rsidRDefault="00AE77E8" w:rsidP="00AE77E8">
      <w:pPr>
        <w:spacing w:after="0" w:line="360" w:lineRule="auto"/>
        <w:jc w:val="both"/>
        <w:rPr>
          <w:rFonts w:ascii="David" w:hAnsi="David" w:cs="David"/>
          <w:sz w:val="24"/>
          <w:szCs w:val="24"/>
          <w:u w:val="single"/>
          <w:rtl/>
        </w:rPr>
      </w:pPr>
    </w:p>
    <w:p w:rsidR="00AE77E8" w:rsidRPr="00AE77E8" w:rsidRDefault="00AE77E8" w:rsidP="00AE77E8">
      <w:pPr>
        <w:pStyle w:val="FootnoteText"/>
        <w:spacing w:line="360" w:lineRule="auto"/>
        <w:rPr>
          <w:rFonts w:ascii="David" w:hAnsi="David" w:cs="David"/>
          <w:sz w:val="24"/>
          <w:szCs w:val="24"/>
          <w:rtl/>
        </w:rPr>
      </w:pPr>
    </w:p>
    <w:p w:rsidR="00AE77E8" w:rsidRPr="00AE77E8" w:rsidRDefault="00AE77E8" w:rsidP="00AE77E8">
      <w:pPr>
        <w:pStyle w:val="FootnoteText"/>
        <w:spacing w:line="360" w:lineRule="auto"/>
        <w:rPr>
          <w:rFonts w:ascii="David" w:hAnsi="David" w:cs="David"/>
          <w:sz w:val="24"/>
          <w:szCs w:val="24"/>
          <w:rtl/>
        </w:rPr>
      </w:pPr>
    </w:p>
    <w:p w:rsidR="00AE77E8" w:rsidRPr="00AE77E8" w:rsidRDefault="00AE77E8" w:rsidP="00AE77E8">
      <w:pPr>
        <w:pStyle w:val="FootnoteText"/>
        <w:spacing w:line="360" w:lineRule="auto"/>
        <w:rPr>
          <w:rFonts w:ascii="David" w:hAnsi="David" w:cs="David"/>
          <w:sz w:val="24"/>
          <w:szCs w:val="24"/>
          <w:rtl/>
        </w:rPr>
      </w:pPr>
    </w:p>
    <w:p w:rsidR="0072396D" w:rsidRPr="00AE77E8" w:rsidRDefault="0072396D" w:rsidP="008B1B10">
      <w:pPr>
        <w:tabs>
          <w:tab w:val="left" w:pos="3311"/>
          <w:tab w:val="center" w:pos="4153"/>
        </w:tabs>
        <w:spacing w:afterLines="60" w:after="144" w:line="360" w:lineRule="auto"/>
        <w:rPr>
          <w:rFonts w:ascii="David" w:hAnsi="David" w:cs="David"/>
          <w:sz w:val="24"/>
          <w:szCs w:val="24"/>
          <w:rtl/>
        </w:rPr>
      </w:pPr>
    </w:p>
    <w:sectPr w:rsidR="0072396D" w:rsidRPr="00AE77E8" w:rsidSect="008B1B10">
      <w:headerReference w:type="default" r:id="rId21"/>
      <w:footerReference w:type="default" r:id="rId22"/>
      <w:type w:val="continuous"/>
      <w:pgSz w:w="11906" w:h="16838"/>
      <w:pgMar w:top="2694" w:right="1418" w:bottom="1418" w:left="1418"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E4C" w:rsidRDefault="00171E4C" w:rsidP="00AD0069">
      <w:pPr>
        <w:spacing w:after="0" w:line="240" w:lineRule="auto"/>
      </w:pPr>
      <w:r>
        <w:separator/>
      </w:r>
    </w:p>
  </w:endnote>
  <w:endnote w:type="continuationSeparator" w:id="0">
    <w:p w:rsidR="00171E4C" w:rsidRDefault="00171E4C" w:rsidP="00AD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93597834"/>
      <w:docPartObj>
        <w:docPartGallery w:val="Page Numbers (Bottom of Page)"/>
        <w:docPartUnique/>
      </w:docPartObj>
    </w:sdtPr>
    <w:sdtEndPr>
      <w:rPr>
        <w:noProof/>
      </w:rPr>
    </w:sdtEndPr>
    <w:sdtContent>
      <w:p w:rsidR="008B1B10" w:rsidRDefault="008B1B10">
        <w:pPr>
          <w:pStyle w:val="Footer"/>
          <w:jc w:val="center"/>
        </w:pPr>
        <w:r>
          <w:fldChar w:fldCharType="begin"/>
        </w:r>
        <w:r>
          <w:instrText xml:space="preserve"> PAGE   \* MERGEFORMAT </w:instrText>
        </w:r>
        <w:r>
          <w:fldChar w:fldCharType="separate"/>
        </w:r>
        <w:r w:rsidR="00136525">
          <w:rPr>
            <w:noProof/>
            <w:rtl/>
          </w:rPr>
          <w:t>12</w:t>
        </w:r>
        <w:r>
          <w:rPr>
            <w:noProof/>
          </w:rPr>
          <w:fldChar w:fldCharType="end"/>
        </w:r>
      </w:p>
    </w:sdtContent>
  </w:sdt>
  <w:p w:rsidR="008B1B10" w:rsidRDefault="008B1B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E4C" w:rsidRDefault="00171E4C" w:rsidP="00AD0069">
      <w:pPr>
        <w:spacing w:after="0" w:line="240" w:lineRule="auto"/>
      </w:pPr>
      <w:r>
        <w:separator/>
      </w:r>
    </w:p>
  </w:footnote>
  <w:footnote w:type="continuationSeparator" w:id="0">
    <w:p w:rsidR="00171E4C" w:rsidRDefault="00171E4C" w:rsidP="00AD0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DFE" w:rsidRPr="00D01DCA" w:rsidRDefault="00BE5339" w:rsidP="00D01DCA">
    <w:pPr>
      <w:pStyle w:val="Header"/>
      <w:tabs>
        <w:tab w:val="clear" w:pos="4153"/>
        <w:tab w:val="left" w:pos="2777"/>
        <w:tab w:val="center" w:pos="3770"/>
      </w:tabs>
      <w:ind w:left="-908"/>
      <w:jc w:val="center"/>
      <w:rPr>
        <w:rFonts w:cs="David"/>
        <w:b/>
        <w:bCs/>
        <w:color w:val="1F3864" w:themeColor="accent5" w:themeShade="80"/>
        <w:sz w:val="36"/>
        <w:szCs w:val="36"/>
        <w:rtl/>
      </w:rPr>
    </w:pPr>
    <w:r>
      <w:rPr>
        <w:rFonts w:ascii="Times New Roman" w:hAnsi="Times New Roman"/>
        <w:noProof/>
        <w:sz w:val="24"/>
        <w:szCs w:val="24"/>
      </w:rPr>
      <w:drawing>
        <wp:anchor distT="36576" distB="36576" distL="36576" distR="36576" simplePos="0" relativeHeight="251661312" behindDoc="0" locked="0" layoutInCell="1" allowOverlap="1" wp14:anchorId="30FD79B5" wp14:editId="0732D067">
          <wp:simplePos x="0" y="0"/>
          <wp:positionH relativeFrom="column">
            <wp:posOffset>-630308</wp:posOffset>
          </wp:positionH>
          <wp:positionV relativeFrom="paragraph">
            <wp:posOffset>-152219</wp:posOffset>
          </wp:positionV>
          <wp:extent cx="680267" cy="831272"/>
          <wp:effectExtent l="0" t="0" r="5715"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11128" t="27272" r="77876" b="48848"/>
                  <a:stretch>
                    <a:fillRect/>
                  </a:stretch>
                </pic:blipFill>
                <pic:spPr bwMode="auto">
                  <a:xfrm>
                    <a:off x="0" y="0"/>
                    <a:ext cx="680267" cy="83127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36576" distB="36576" distL="36576" distR="36576" simplePos="0" relativeHeight="251659264" behindDoc="0" locked="0" layoutInCell="1" allowOverlap="1" wp14:anchorId="4371A302" wp14:editId="79876847">
          <wp:simplePos x="0" y="0"/>
          <wp:positionH relativeFrom="column">
            <wp:posOffset>2970068</wp:posOffset>
          </wp:positionH>
          <wp:positionV relativeFrom="paragraph">
            <wp:posOffset>-156210</wp:posOffset>
          </wp:positionV>
          <wp:extent cx="3230088" cy="964881"/>
          <wp:effectExtent l="0" t="0" r="889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0088" cy="96488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563"/>
    <w:multiLevelType w:val="hybridMultilevel"/>
    <w:tmpl w:val="FCE45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F71FD3"/>
    <w:multiLevelType w:val="hybridMultilevel"/>
    <w:tmpl w:val="A51CD188"/>
    <w:lvl w:ilvl="0" w:tplc="253E374A">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85485"/>
    <w:multiLevelType w:val="hybridMultilevel"/>
    <w:tmpl w:val="C62C2420"/>
    <w:lvl w:ilvl="0" w:tplc="A73076B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60995"/>
    <w:multiLevelType w:val="hybridMultilevel"/>
    <w:tmpl w:val="F1D8A9C4"/>
    <w:lvl w:ilvl="0" w:tplc="AD808D5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7127D"/>
    <w:multiLevelType w:val="hybridMultilevel"/>
    <w:tmpl w:val="E5EE7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B546E1"/>
    <w:multiLevelType w:val="hybridMultilevel"/>
    <w:tmpl w:val="078A88B0"/>
    <w:lvl w:ilvl="0" w:tplc="FC5E30FE">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66234"/>
    <w:multiLevelType w:val="hybridMultilevel"/>
    <w:tmpl w:val="9C281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755628"/>
    <w:multiLevelType w:val="hybridMultilevel"/>
    <w:tmpl w:val="CCDA7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9221FD"/>
    <w:multiLevelType w:val="hybridMultilevel"/>
    <w:tmpl w:val="4BC2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6C36D9"/>
    <w:multiLevelType w:val="hybridMultilevel"/>
    <w:tmpl w:val="34DC3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6C0A28"/>
    <w:multiLevelType w:val="hybridMultilevel"/>
    <w:tmpl w:val="A8264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2220D1"/>
    <w:multiLevelType w:val="hybridMultilevel"/>
    <w:tmpl w:val="546AB932"/>
    <w:lvl w:ilvl="0" w:tplc="FC5AD1AC">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381313"/>
    <w:multiLevelType w:val="hybridMultilevel"/>
    <w:tmpl w:val="CA5E1A24"/>
    <w:lvl w:ilvl="0" w:tplc="888E24D8">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A204C9"/>
    <w:multiLevelType w:val="hybridMultilevel"/>
    <w:tmpl w:val="81F2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2632DA"/>
    <w:multiLevelType w:val="hybridMultilevel"/>
    <w:tmpl w:val="E320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893A79"/>
    <w:multiLevelType w:val="multilevel"/>
    <w:tmpl w:val="E5FA42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3D7B620A"/>
    <w:multiLevelType w:val="hybridMultilevel"/>
    <w:tmpl w:val="EBAA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50055F"/>
    <w:multiLevelType w:val="hybridMultilevel"/>
    <w:tmpl w:val="8B7A40F0"/>
    <w:lvl w:ilvl="0" w:tplc="034CE12A">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BE17ED"/>
    <w:multiLevelType w:val="hybridMultilevel"/>
    <w:tmpl w:val="7F70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B419C"/>
    <w:multiLevelType w:val="hybridMultilevel"/>
    <w:tmpl w:val="3E747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C75F9D"/>
    <w:multiLevelType w:val="hybridMultilevel"/>
    <w:tmpl w:val="E2E87186"/>
    <w:lvl w:ilvl="0" w:tplc="974497A2">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B5F8E"/>
    <w:multiLevelType w:val="hybridMultilevel"/>
    <w:tmpl w:val="2474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657E37"/>
    <w:multiLevelType w:val="hybridMultilevel"/>
    <w:tmpl w:val="C67C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794ACE"/>
    <w:multiLevelType w:val="hybridMultilevel"/>
    <w:tmpl w:val="E3781FB0"/>
    <w:lvl w:ilvl="0" w:tplc="044C2214">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26739"/>
    <w:multiLevelType w:val="hybridMultilevel"/>
    <w:tmpl w:val="6F84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A94D49"/>
    <w:multiLevelType w:val="hybridMultilevel"/>
    <w:tmpl w:val="C07841CE"/>
    <w:lvl w:ilvl="0" w:tplc="2C4E297C">
      <w:start w:val="1"/>
      <w:numFmt w:val="bullet"/>
      <w:lvlText w:val="-"/>
      <w:lvlJc w:val="left"/>
      <w:pPr>
        <w:ind w:left="360" w:hanging="360"/>
      </w:pPr>
      <w:rPr>
        <w:rFonts w:asciiTheme="minorBidi" w:eastAsiaTheme="minorHAnsi" w:hAnsiTheme="minorBidi"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3FD379E"/>
    <w:multiLevelType w:val="hybridMultilevel"/>
    <w:tmpl w:val="2E20E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531AEE"/>
    <w:multiLevelType w:val="hybridMultilevel"/>
    <w:tmpl w:val="E590761A"/>
    <w:lvl w:ilvl="0" w:tplc="8FD2FEF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ED2EE3"/>
    <w:multiLevelType w:val="hybridMultilevel"/>
    <w:tmpl w:val="03C62AFE"/>
    <w:lvl w:ilvl="0" w:tplc="F11663F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AE3527"/>
    <w:multiLevelType w:val="hybridMultilevel"/>
    <w:tmpl w:val="3FE6A88A"/>
    <w:lvl w:ilvl="0" w:tplc="F238E2B8">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F054F0"/>
    <w:multiLevelType w:val="hybridMultilevel"/>
    <w:tmpl w:val="CA5473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050542"/>
    <w:multiLevelType w:val="hybridMultilevel"/>
    <w:tmpl w:val="40544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927C83"/>
    <w:multiLevelType w:val="hybridMultilevel"/>
    <w:tmpl w:val="F394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9274CB"/>
    <w:multiLevelType w:val="hybridMultilevel"/>
    <w:tmpl w:val="AFE8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27"/>
  </w:num>
  <w:num w:numId="4">
    <w:abstractNumId w:val="24"/>
  </w:num>
  <w:num w:numId="5">
    <w:abstractNumId w:val="14"/>
  </w:num>
  <w:num w:numId="6">
    <w:abstractNumId w:val="21"/>
  </w:num>
  <w:num w:numId="7">
    <w:abstractNumId w:val="7"/>
  </w:num>
  <w:num w:numId="8">
    <w:abstractNumId w:val="0"/>
  </w:num>
  <w:num w:numId="9">
    <w:abstractNumId w:val="4"/>
  </w:num>
  <w:num w:numId="10">
    <w:abstractNumId w:val="13"/>
  </w:num>
  <w:num w:numId="11">
    <w:abstractNumId w:val="6"/>
  </w:num>
  <w:num w:numId="12">
    <w:abstractNumId w:val="26"/>
  </w:num>
  <w:num w:numId="13">
    <w:abstractNumId w:val="33"/>
  </w:num>
  <w:num w:numId="14">
    <w:abstractNumId w:val="16"/>
  </w:num>
  <w:num w:numId="15">
    <w:abstractNumId w:val="18"/>
  </w:num>
  <w:num w:numId="16">
    <w:abstractNumId w:val="22"/>
  </w:num>
  <w:num w:numId="17">
    <w:abstractNumId w:val="32"/>
  </w:num>
  <w:num w:numId="18">
    <w:abstractNumId w:val="8"/>
  </w:num>
  <w:num w:numId="19">
    <w:abstractNumId w:val="10"/>
  </w:num>
  <w:num w:numId="20">
    <w:abstractNumId w:val="28"/>
  </w:num>
  <w:num w:numId="21">
    <w:abstractNumId w:val="30"/>
  </w:num>
  <w:num w:numId="22">
    <w:abstractNumId w:val="9"/>
  </w:num>
  <w:num w:numId="23">
    <w:abstractNumId w:val="17"/>
  </w:num>
  <w:num w:numId="24">
    <w:abstractNumId w:val="2"/>
  </w:num>
  <w:num w:numId="25">
    <w:abstractNumId w:val="12"/>
  </w:num>
  <w:num w:numId="26">
    <w:abstractNumId w:val="5"/>
  </w:num>
  <w:num w:numId="27">
    <w:abstractNumId w:val="3"/>
  </w:num>
  <w:num w:numId="28">
    <w:abstractNumId w:val="11"/>
  </w:num>
  <w:num w:numId="29">
    <w:abstractNumId w:val="15"/>
  </w:num>
  <w:num w:numId="30">
    <w:abstractNumId w:val="29"/>
  </w:num>
  <w:num w:numId="31">
    <w:abstractNumId w:val="1"/>
  </w:num>
  <w:num w:numId="32">
    <w:abstractNumId w:val="20"/>
  </w:num>
  <w:num w:numId="33">
    <w:abstractNumId w:val="25"/>
  </w:num>
  <w:num w:numId="3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az">
    <w15:presenceInfo w15:providerId="None" w15:userId="Boa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069"/>
    <w:rsid w:val="00003270"/>
    <w:rsid w:val="00005BB7"/>
    <w:rsid w:val="0002340C"/>
    <w:rsid w:val="000246F7"/>
    <w:rsid w:val="0002711A"/>
    <w:rsid w:val="000349E3"/>
    <w:rsid w:val="00040029"/>
    <w:rsid w:val="00043287"/>
    <w:rsid w:val="00052876"/>
    <w:rsid w:val="00062FE9"/>
    <w:rsid w:val="000844BC"/>
    <w:rsid w:val="000910BB"/>
    <w:rsid w:val="0009393F"/>
    <w:rsid w:val="000B0CBE"/>
    <w:rsid w:val="000B64F7"/>
    <w:rsid w:val="000C53BF"/>
    <w:rsid w:val="000C72F3"/>
    <w:rsid w:val="000D3340"/>
    <w:rsid w:val="000F2FF8"/>
    <w:rsid w:val="000F5B41"/>
    <w:rsid w:val="00100E68"/>
    <w:rsid w:val="00116832"/>
    <w:rsid w:val="001325FE"/>
    <w:rsid w:val="00136525"/>
    <w:rsid w:val="001400FB"/>
    <w:rsid w:val="00142465"/>
    <w:rsid w:val="00152A7B"/>
    <w:rsid w:val="001548B3"/>
    <w:rsid w:val="00166CBA"/>
    <w:rsid w:val="00171E4C"/>
    <w:rsid w:val="001751B3"/>
    <w:rsid w:val="00175DFE"/>
    <w:rsid w:val="00176A37"/>
    <w:rsid w:val="00185E6A"/>
    <w:rsid w:val="001A28DC"/>
    <w:rsid w:val="001B2EE1"/>
    <w:rsid w:val="001B5983"/>
    <w:rsid w:val="001B6871"/>
    <w:rsid w:val="001C11E4"/>
    <w:rsid w:val="001C404F"/>
    <w:rsid w:val="001C4DFF"/>
    <w:rsid w:val="001D2499"/>
    <w:rsid w:val="001D73D9"/>
    <w:rsid w:val="001E6C4B"/>
    <w:rsid w:val="001E786E"/>
    <w:rsid w:val="002011E5"/>
    <w:rsid w:val="00205208"/>
    <w:rsid w:val="00207026"/>
    <w:rsid w:val="00213398"/>
    <w:rsid w:val="00217245"/>
    <w:rsid w:val="00223832"/>
    <w:rsid w:val="002250A4"/>
    <w:rsid w:val="0022730E"/>
    <w:rsid w:val="002322D2"/>
    <w:rsid w:val="00235A09"/>
    <w:rsid w:val="002360C1"/>
    <w:rsid w:val="00240D65"/>
    <w:rsid w:val="00250EC2"/>
    <w:rsid w:val="00262432"/>
    <w:rsid w:val="00262E9B"/>
    <w:rsid w:val="00265DEF"/>
    <w:rsid w:val="002726CC"/>
    <w:rsid w:val="00284A63"/>
    <w:rsid w:val="00285B76"/>
    <w:rsid w:val="00286011"/>
    <w:rsid w:val="002900B6"/>
    <w:rsid w:val="00292C1B"/>
    <w:rsid w:val="002A4A64"/>
    <w:rsid w:val="002B2BBE"/>
    <w:rsid w:val="002B6F6E"/>
    <w:rsid w:val="002C481B"/>
    <w:rsid w:val="002D18DC"/>
    <w:rsid w:val="002D21EB"/>
    <w:rsid w:val="002D4262"/>
    <w:rsid w:val="002D6C4E"/>
    <w:rsid w:val="002E0767"/>
    <w:rsid w:val="002E55A5"/>
    <w:rsid w:val="002E5C54"/>
    <w:rsid w:val="002E7294"/>
    <w:rsid w:val="00305011"/>
    <w:rsid w:val="003312F9"/>
    <w:rsid w:val="00345D69"/>
    <w:rsid w:val="00356169"/>
    <w:rsid w:val="00367C97"/>
    <w:rsid w:val="00373B9D"/>
    <w:rsid w:val="003840FB"/>
    <w:rsid w:val="00385EA9"/>
    <w:rsid w:val="003931D6"/>
    <w:rsid w:val="00396790"/>
    <w:rsid w:val="003A48E8"/>
    <w:rsid w:val="003B4AB7"/>
    <w:rsid w:val="003C0C17"/>
    <w:rsid w:val="003C1300"/>
    <w:rsid w:val="003C47C7"/>
    <w:rsid w:val="003C7B5C"/>
    <w:rsid w:val="003D33DC"/>
    <w:rsid w:val="003D6C60"/>
    <w:rsid w:val="003D6F2D"/>
    <w:rsid w:val="003E225D"/>
    <w:rsid w:val="003E554D"/>
    <w:rsid w:val="003E65FB"/>
    <w:rsid w:val="003F1E6C"/>
    <w:rsid w:val="003F2FB4"/>
    <w:rsid w:val="00401E70"/>
    <w:rsid w:val="004021D7"/>
    <w:rsid w:val="00411971"/>
    <w:rsid w:val="00420622"/>
    <w:rsid w:val="004229F6"/>
    <w:rsid w:val="00425BC5"/>
    <w:rsid w:val="00426E8C"/>
    <w:rsid w:val="004416BD"/>
    <w:rsid w:val="00445C8C"/>
    <w:rsid w:val="00456EB6"/>
    <w:rsid w:val="004575CD"/>
    <w:rsid w:val="0046027E"/>
    <w:rsid w:val="00460A2D"/>
    <w:rsid w:val="00461C37"/>
    <w:rsid w:val="00463220"/>
    <w:rsid w:val="00475527"/>
    <w:rsid w:val="004B3381"/>
    <w:rsid w:val="004C1051"/>
    <w:rsid w:val="004C699D"/>
    <w:rsid w:val="004C767A"/>
    <w:rsid w:val="004D567B"/>
    <w:rsid w:val="004E3AD6"/>
    <w:rsid w:val="004F23DD"/>
    <w:rsid w:val="004F4346"/>
    <w:rsid w:val="004F47B3"/>
    <w:rsid w:val="004F559B"/>
    <w:rsid w:val="0050082D"/>
    <w:rsid w:val="00505718"/>
    <w:rsid w:val="005075D7"/>
    <w:rsid w:val="0051421F"/>
    <w:rsid w:val="00514437"/>
    <w:rsid w:val="00514F68"/>
    <w:rsid w:val="00520181"/>
    <w:rsid w:val="00525553"/>
    <w:rsid w:val="005265B7"/>
    <w:rsid w:val="00533125"/>
    <w:rsid w:val="00546020"/>
    <w:rsid w:val="0058783E"/>
    <w:rsid w:val="00590D51"/>
    <w:rsid w:val="00591639"/>
    <w:rsid w:val="00592DB3"/>
    <w:rsid w:val="005953B6"/>
    <w:rsid w:val="005A53E7"/>
    <w:rsid w:val="005A6F9E"/>
    <w:rsid w:val="005B101D"/>
    <w:rsid w:val="005C4896"/>
    <w:rsid w:val="005C5A66"/>
    <w:rsid w:val="005D414E"/>
    <w:rsid w:val="005E02C6"/>
    <w:rsid w:val="005F4EE0"/>
    <w:rsid w:val="006016A3"/>
    <w:rsid w:val="00605648"/>
    <w:rsid w:val="00605D8A"/>
    <w:rsid w:val="006069CA"/>
    <w:rsid w:val="00613D26"/>
    <w:rsid w:val="0062499B"/>
    <w:rsid w:val="0062750F"/>
    <w:rsid w:val="0062757F"/>
    <w:rsid w:val="00632850"/>
    <w:rsid w:val="00643B70"/>
    <w:rsid w:val="00674EA9"/>
    <w:rsid w:val="00691929"/>
    <w:rsid w:val="006B0818"/>
    <w:rsid w:val="006B4631"/>
    <w:rsid w:val="006B65EB"/>
    <w:rsid w:val="006D14C1"/>
    <w:rsid w:val="006E7418"/>
    <w:rsid w:val="006F34EE"/>
    <w:rsid w:val="006F4729"/>
    <w:rsid w:val="006F71AE"/>
    <w:rsid w:val="00703363"/>
    <w:rsid w:val="0070461F"/>
    <w:rsid w:val="007057C7"/>
    <w:rsid w:val="0071436E"/>
    <w:rsid w:val="0071571B"/>
    <w:rsid w:val="00720D6E"/>
    <w:rsid w:val="00722113"/>
    <w:rsid w:val="00722413"/>
    <w:rsid w:val="0072396D"/>
    <w:rsid w:val="0072554A"/>
    <w:rsid w:val="007268EE"/>
    <w:rsid w:val="00732262"/>
    <w:rsid w:val="00735C60"/>
    <w:rsid w:val="00740D18"/>
    <w:rsid w:val="00746BD6"/>
    <w:rsid w:val="007502DB"/>
    <w:rsid w:val="00750E33"/>
    <w:rsid w:val="0075144F"/>
    <w:rsid w:val="007533A4"/>
    <w:rsid w:val="00777470"/>
    <w:rsid w:val="00777C48"/>
    <w:rsid w:val="00783F74"/>
    <w:rsid w:val="0078768A"/>
    <w:rsid w:val="007A4DA4"/>
    <w:rsid w:val="007A69CD"/>
    <w:rsid w:val="007A7C06"/>
    <w:rsid w:val="007B5333"/>
    <w:rsid w:val="007B56B4"/>
    <w:rsid w:val="007D41ED"/>
    <w:rsid w:val="007D4EDB"/>
    <w:rsid w:val="007E677F"/>
    <w:rsid w:val="007F4C7A"/>
    <w:rsid w:val="00807D07"/>
    <w:rsid w:val="00810DBE"/>
    <w:rsid w:val="008133FB"/>
    <w:rsid w:val="00816492"/>
    <w:rsid w:val="00831B83"/>
    <w:rsid w:val="0083294E"/>
    <w:rsid w:val="00835809"/>
    <w:rsid w:val="008364BB"/>
    <w:rsid w:val="0084332A"/>
    <w:rsid w:val="00843A66"/>
    <w:rsid w:val="00864C38"/>
    <w:rsid w:val="00865B08"/>
    <w:rsid w:val="00867B16"/>
    <w:rsid w:val="00870825"/>
    <w:rsid w:val="00875606"/>
    <w:rsid w:val="008802D4"/>
    <w:rsid w:val="008816FB"/>
    <w:rsid w:val="008817A0"/>
    <w:rsid w:val="008855C9"/>
    <w:rsid w:val="00891E6D"/>
    <w:rsid w:val="008921AD"/>
    <w:rsid w:val="0089415B"/>
    <w:rsid w:val="00895AFE"/>
    <w:rsid w:val="008970A3"/>
    <w:rsid w:val="008A23BC"/>
    <w:rsid w:val="008A4C99"/>
    <w:rsid w:val="008B0144"/>
    <w:rsid w:val="008B1B10"/>
    <w:rsid w:val="008C23C8"/>
    <w:rsid w:val="008D07ED"/>
    <w:rsid w:val="008D0D03"/>
    <w:rsid w:val="008D6FD5"/>
    <w:rsid w:val="008E0FCE"/>
    <w:rsid w:val="008E7148"/>
    <w:rsid w:val="00904FB7"/>
    <w:rsid w:val="009138C5"/>
    <w:rsid w:val="00920EBB"/>
    <w:rsid w:val="009343C8"/>
    <w:rsid w:val="009434C9"/>
    <w:rsid w:val="00952281"/>
    <w:rsid w:val="0096263E"/>
    <w:rsid w:val="00967297"/>
    <w:rsid w:val="00981316"/>
    <w:rsid w:val="0098434E"/>
    <w:rsid w:val="0098622C"/>
    <w:rsid w:val="00992E21"/>
    <w:rsid w:val="009A6143"/>
    <w:rsid w:val="009B3445"/>
    <w:rsid w:val="009C36D5"/>
    <w:rsid w:val="009D2013"/>
    <w:rsid w:val="009D2115"/>
    <w:rsid w:val="009D3F36"/>
    <w:rsid w:val="009D4AB2"/>
    <w:rsid w:val="009E09A9"/>
    <w:rsid w:val="009E1F0B"/>
    <w:rsid w:val="009F535C"/>
    <w:rsid w:val="00A00403"/>
    <w:rsid w:val="00A2037A"/>
    <w:rsid w:val="00A21DA6"/>
    <w:rsid w:val="00A25225"/>
    <w:rsid w:val="00A60B05"/>
    <w:rsid w:val="00A73E2C"/>
    <w:rsid w:val="00A760F1"/>
    <w:rsid w:val="00A76638"/>
    <w:rsid w:val="00A8030C"/>
    <w:rsid w:val="00A94E60"/>
    <w:rsid w:val="00AA5041"/>
    <w:rsid w:val="00AC6694"/>
    <w:rsid w:val="00AD0069"/>
    <w:rsid w:val="00AE77E8"/>
    <w:rsid w:val="00AF12C6"/>
    <w:rsid w:val="00AF488D"/>
    <w:rsid w:val="00AF49F8"/>
    <w:rsid w:val="00AF72AE"/>
    <w:rsid w:val="00B038A1"/>
    <w:rsid w:val="00B110FD"/>
    <w:rsid w:val="00B13C50"/>
    <w:rsid w:val="00B15E16"/>
    <w:rsid w:val="00B266AD"/>
    <w:rsid w:val="00B27080"/>
    <w:rsid w:val="00B30A3F"/>
    <w:rsid w:val="00B317C3"/>
    <w:rsid w:val="00B328EE"/>
    <w:rsid w:val="00B42022"/>
    <w:rsid w:val="00B45BA2"/>
    <w:rsid w:val="00B469C6"/>
    <w:rsid w:val="00B51016"/>
    <w:rsid w:val="00B5349A"/>
    <w:rsid w:val="00B63977"/>
    <w:rsid w:val="00B662A8"/>
    <w:rsid w:val="00B73824"/>
    <w:rsid w:val="00B75542"/>
    <w:rsid w:val="00B81FBB"/>
    <w:rsid w:val="00B82092"/>
    <w:rsid w:val="00B825A6"/>
    <w:rsid w:val="00B8273E"/>
    <w:rsid w:val="00BA66F2"/>
    <w:rsid w:val="00BC3BD1"/>
    <w:rsid w:val="00BE1706"/>
    <w:rsid w:val="00BE5339"/>
    <w:rsid w:val="00BE594D"/>
    <w:rsid w:val="00C00AB1"/>
    <w:rsid w:val="00C05276"/>
    <w:rsid w:val="00C10E32"/>
    <w:rsid w:val="00C1750B"/>
    <w:rsid w:val="00C20826"/>
    <w:rsid w:val="00C20EB0"/>
    <w:rsid w:val="00C21953"/>
    <w:rsid w:val="00C26D50"/>
    <w:rsid w:val="00C40021"/>
    <w:rsid w:val="00C51909"/>
    <w:rsid w:val="00C7062C"/>
    <w:rsid w:val="00C70B95"/>
    <w:rsid w:val="00C75941"/>
    <w:rsid w:val="00CA2953"/>
    <w:rsid w:val="00CA788D"/>
    <w:rsid w:val="00CB1B48"/>
    <w:rsid w:val="00CB698B"/>
    <w:rsid w:val="00CE7362"/>
    <w:rsid w:val="00CE7F26"/>
    <w:rsid w:val="00CF38DC"/>
    <w:rsid w:val="00CF6D7E"/>
    <w:rsid w:val="00D01DCA"/>
    <w:rsid w:val="00D01F91"/>
    <w:rsid w:val="00D02532"/>
    <w:rsid w:val="00D129B9"/>
    <w:rsid w:val="00D16967"/>
    <w:rsid w:val="00D1793A"/>
    <w:rsid w:val="00D22487"/>
    <w:rsid w:val="00D22603"/>
    <w:rsid w:val="00D31321"/>
    <w:rsid w:val="00D421DA"/>
    <w:rsid w:val="00D61DFE"/>
    <w:rsid w:val="00D6415F"/>
    <w:rsid w:val="00D65E1E"/>
    <w:rsid w:val="00D74A6F"/>
    <w:rsid w:val="00D93CB5"/>
    <w:rsid w:val="00DC6AD7"/>
    <w:rsid w:val="00DD0ED7"/>
    <w:rsid w:val="00DD6B23"/>
    <w:rsid w:val="00DE7651"/>
    <w:rsid w:val="00DF6A6B"/>
    <w:rsid w:val="00DF6A8D"/>
    <w:rsid w:val="00DF7A87"/>
    <w:rsid w:val="00E03F32"/>
    <w:rsid w:val="00E35B2A"/>
    <w:rsid w:val="00E41CA3"/>
    <w:rsid w:val="00E476F6"/>
    <w:rsid w:val="00E60592"/>
    <w:rsid w:val="00E60C62"/>
    <w:rsid w:val="00E61CDD"/>
    <w:rsid w:val="00E70474"/>
    <w:rsid w:val="00E7462E"/>
    <w:rsid w:val="00E92C3C"/>
    <w:rsid w:val="00E951A1"/>
    <w:rsid w:val="00EA5EE4"/>
    <w:rsid w:val="00EB15E6"/>
    <w:rsid w:val="00EB557D"/>
    <w:rsid w:val="00EC042F"/>
    <w:rsid w:val="00EC5786"/>
    <w:rsid w:val="00EC695D"/>
    <w:rsid w:val="00EC7D8D"/>
    <w:rsid w:val="00EF0B1A"/>
    <w:rsid w:val="00EF5B31"/>
    <w:rsid w:val="00EF6BF3"/>
    <w:rsid w:val="00F14CEE"/>
    <w:rsid w:val="00F17005"/>
    <w:rsid w:val="00F24112"/>
    <w:rsid w:val="00F24DD9"/>
    <w:rsid w:val="00F2701C"/>
    <w:rsid w:val="00F3417A"/>
    <w:rsid w:val="00F34D8F"/>
    <w:rsid w:val="00F357F5"/>
    <w:rsid w:val="00F37BC3"/>
    <w:rsid w:val="00F4021D"/>
    <w:rsid w:val="00F52330"/>
    <w:rsid w:val="00F62142"/>
    <w:rsid w:val="00F828B2"/>
    <w:rsid w:val="00F86368"/>
    <w:rsid w:val="00FC2D90"/>
    <w:rsid w:val="00FD2009"/>
    <w:rsid w:val="00FE5A42"/>
    <w:rsid w:val="00FF3D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AE77E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E77E8"/>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0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0069"/>
  </w:style>
  <w:style w:type="paragraph" w:styleId="Footer">
    <w:name w:val="footer"/>
    <w:basedOn w:val="Normal"/>
    <w:link w:val="FooterChar"/>
    <w:uiPriority w:val="99"/>
    <w:unhideWhenUsed/>
    <w:rsid w:val="00AD00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0069"/>
  </w:style>
  <w:style w:type="paragraph" w:styleId="ListParagraph">
    <w:name w:val="List Paragraph"/>
    <w:basedOn w:val="Normal"/>
    <w:uiPriority w:val="34"/>
    <w:qFormat/>
    <w:rsid w:val="00AD0069"/>
    <w:pPr>
      <w:ind w:left="720"/>
      <w:contextualSpacing/>
    </w:pPr>
  </w:style>
  <w:style w:type="character" w:styleId="CommentReference">
    <w:name w:val="annotation reference"/>
    <w:basedOn w:val="DefaultParagraphFont"/>
    <w:uiPriority w:val="99"/>
    <w:semiHidden/>
    <w:unhideWhenUsed/>
    <w:rsid w:val="009D2013"/>
    <w:rPr>
      <w:sz w:val="16"/>
      <w:szCs w:val="16"/>
    </w:rPr>
  </w:style>
  <w:style w:type="paragraph" w:styleId="CommentText">
    <w:name w:val="annotation text"/>
    <w:basedOn w:val="Normal"/>
    <w:link w:val="CommentTextChar"/>
    <w:uiPriority w:val="99"/>
    <w:semiHidden/>
    <w:unhideWhenUsed/>
    <w:rsid w:val="009D2013"/>
    <w:pPr>
      <w:spacing w:line="240" w:lineRule="auto"/>
    </w:pPr>
    <w:rPr>
      <w:sz w:val="20"/>
      <w:szCs w:val="20"/>
    </w:rPr>
  </w:style>
  <w:style w:type="character" w:customStyle="1" w:styleId="CommentTextChar">
    <w:name w:val="Comment Text Char"/>
    <w:basedOn w:val="DefaultParagraphFont"/>
    <w:link w:val="CommentText"/>
    <w:uiPriority w:val="99"/>
    <w:semiHidden/>
    <w:rsid w:val="009D2013"/>
    <w:rPr>
      <w:sz w:val="20"/>
      <w:szCs w:val="20"/>
    </w:rPr>
  </w:style>
  <w:style w:type="paragraph" w:styleId="CommentSubject">
    <w:name w:val="annotation subject"/>
    <w:basedOn w:val="CommentText"/>
    <w:next w:val="CommentText"/>
    <w:link w:val="CommentSubjectChar"/>
    <w:uiPriority w:val="99"/>
    <w:semiHidden/>
    <w:unhideWhenUsed/>
    <w:rsid w:val="009D2013"/>
    <w:rPr>
      <w:b/>
      <w:bCs/>
    </w:rPr>
  </w:style>
  <w:style w:type="character" w:customStyle="1" w:styleId="CommentSubjectChar">
    <w:name w:val="Comment Subject Char"/>
    <w:basedOn w:val="CommentTextChar"/>
    <w:link w:val="CommentSubject"/>
    <w:uiPriority w:val="99"/>
    <w:semiHidden/>
    <w:rsid w:val="009D2013"/>
    <w:rPr>
      <w:b/>
      <w:bCs/>
      <w:sz w:val="20"/>
      <w:szCs w:val="20"/>
    </w:rPr>
  </w:style>
  <w:style w:type="paragraph" w:styleId="BalloonText">
    <w:name w:val="Balloon Text"/>
    <w:basedOn w:val="Normal"/>
    <w:link w:val="BalloonTextChar"/>
    <w:uiPriority w:val="99"/>
    <w:semiHidden/>
    <w:unhideWhenUsed/>
    <w:rsid w:val="009D201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2013"/>
    <w:rPr>
      <w:rFonts w:ascii="Tahoma" w:hAnsi="Tahoma" w:cs="Tahoma"/>
      <w:sz w:val="18"/>
      <w:szCs w:val="18"/>
    </w:rPr>
  </w:style>
  <w:style w:type="table" w:styleId="TableGrid">
    <w:name w:val="Table Grid"/>
    <w:basedOn w:val="TableNormal"/>
    <w:uiPriority w:val="39"/>
    <w:rsid w:val="00952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E9B"/>
    <w:rPr>
      <w:color w:val="0563C1" w:themeColor="hyperlink"/>
      <w:u w:val="single"/>
    </w:rPr>
  </w:style>
  <w:style w:type="paragraph" w:styleId="Revision">
    <w:name w:val="Revision"/>
    <w:hidden/>
    <w:uiPriority w:val="99"/>
    <w:semiHidden/>
    <w:rsid w:val="00605648"/>
    <w:pPr>
      <w:spacing w:after="0" w:line="240" w:lineRule="auto"/>
    </w:pPr>
  </w:style>
  <w:style w:type="paragraph" w:styleId="NormalWeb">
    <w:name w:val="Normal (Web)"/>
    <w:basedOn w:val="Normal"/>
    <w:uiPriority w:val="99"/>
    <w:semiHidden/>
    <w:unhideWhenUsed/>
    <w:rsid w:val="0004328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D6C4E"/>
    <w:rPr>
      <w:color w:val="954F72" w:themeColor="followedHyperlink"/>
      <w:u w:val="single"/>
    </w:rPr>
  </w:style>
  <w:style w:type="character" w:customStyle="1" w:styleId="apple-converted-space">
    <w:name w:val="apple-converted-space"/>
    <w:basedOn w:val="DefaultParagraphFont"/>
    <w:rsid w:val="00396790"/>
  </w:style>
  <w:style w:type="character" w:customStyle="1" w:styleId="Heading1Char">
    <w:name w:val="Heading 1 Char"/>
    <w:basedOn w:val="DefaultParagraphFont"/>
    <w:link w:val="Heading1"/>
    <w:uiPriority w:val="9"/>
    <w:rsid w:val="00AE77E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E77E8"/>
    <w:rPr>
      <w:rFonts w:asciiTheme="majorHAnsi" w:eastAsiaTheme="majorEastAsia" w:hAnsiTheme="majorHAnsi" w:cstheme="majorBidi"/>
      <w:b/>
      <w:bCs/>
      <w:color w:val="5B9BD5" w:themeColor="accent1"/>
      <w:sz w:val="26"/>
      <w:szCs w:val="26"/>
    </w:rPr>
  </w:style>
  <w:style w:type="paragraph" w:customStyle="1" w:styleId="Normal1">
    <w:name w:val="Normal1"/>
    <w:rsid w:val="00AE77E8"/>
    <w:pPr>
      <w:spacing w:after="0" w:line="276" w:lineRule="auto"/>
    </w:pPr>
    <w:rPr>
      <w:rFonts w:ascii="Arial" w:eastAsia="Arial" w:hAnsi="Arial" w:cs="Arial"/>
      <w:color w:val="000000"/>
    </w:rPr>
  </w:style>
  <w:style w:type="character" w:styleId="Emphasis">
    <w:name w:val="Emphasis"/>
    <w:basedOn w:val="DefaultParagraphFont"/>
    <w:uiPriority w:val="20"/>
    <w:qFormat/>
    <w:rsid w:val="00AE77E8"/>
    <w:rPr>
      <w:i/>
      <w:iCs/>
    </w:rPr>
  </w:style>
  <w:style w:type="paragraph" w:styleId="FootnoteText">
    <w:name w:val="footnote text"/>
    <w:basedOn w:val="Normal"/>
    <w:link w:val="FootnoteTextChar"/>
    <w:uiPriority w:val="99"/>
    <w:unhideWhenUsed/>
    <w:rsid w:val="00AE77E8"/>
    <w:pPr>
      <w:spacing w:after="0" w:line="240" w:lineRule="auto"/>
    </w:pPr>
    <w:rPr>
      <w:sz w:val="20"/>
      <w:szCs w:val="20"/>
    </w:rPr>
  </w:style>
  <w:style w:type="character" w:customStyle="1" w:styleId="FootnoteTextChar">
    <w:name w:val="Footnote Text Char"/>
    <w:basedOn w:val="DefaultParagraphFont"/>
    <w:link w:val="FootnoteText"/>
    <w:uiPriority w:val="99"/>
    <w:rsid w:val="00AE77E8"/>
    <w:rPr>
      <w:sz w:val="20"/>
      <w:szCs w:val="20"/>
    </w:rPr>
  </w:style>
  <w:style w:type="paragraph" w:styleId="Subtitle">
    <w:name w:val="Subtitle"/>
    <w:basedOn w:val="Normal"/>
    <w:next w:val="Normal"/>
    <w:link w:val="SubtitleChar"/>
    <w:uiPriority w:val="11"/>
    <w:qFormat/>
    <w:rsid w:val="00AE77E8"/>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AE77E8"/>
    <w:rPr>
      <w:rFonts w:asciiTheme="majorHAnsi" w:eastAsiaTheme="majorEastAsia" w:hAnsiTheme="majorHAnsi" w:cstheme="majorBidi"/>
      <w:i/>
      <w:iCs/>
      <w:color w:val="5B9BD5" w:themeColor="accent1"/>
      <w:spacing w:val="15"/>
      <w:sz w:val="24"/>
      <w:szCs w:val="24"/>
    </w:rPr>
  </w:style>
  <w:style w:type="paragraph" w:styleId="TOCHeading">
    <w:name w:val="TOC Heading"/>
    <w:basedOn w:val="Heading1"/>
    <w:next w:val="Normal"/>
    <w:uiPriority w:val="39"/>
    <w:unhideWhenUsed/>
    <w:qFormat/>
    <w:rsid w:val="00AE77E8"/>
    <w:pPr>
      <w:bidi w:val="0"/>
      <w:outlineLvl w:val="9"/>
    </w:pPr>
    <w:rPr>
      <w:lang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AE77E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E77E8"/>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0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0069"/>
  </w:style>
  <w:style w:type="paragraph" w:styleId="Footer">
    <w:name w:val="footer"/>
    <w:basedOn w:val="Normal"/>
    <w:link w:val="FooterChar"/>
    <w:uiPriority w:val="99"/>
    <w:unhideWhenUsed/>
    <w:rsid w:val="00AD00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0069"/>
  </w:style>
  <w:style w:type="paragraph" w:styleId="ListParagraph">
    <w:name w:val="List Paragraph"/>
    <w:basedOn w:val="Normal"/>
    <w:uiPriority w:val="34"/>
    <w:qFormat/>
    <w:rsid w:val="00AD0069"/>
    <w:pPr>
      <w:ind w:left="720"/>
      <w:contextualSpacing/>
    </w:pPr>
  </w:style>
  <w:style w:type="character" w:styleId="CommentReference">
    <w:name w:val="annotation reference"/>
    <w:basedOn w:val="DefaultParagraphFont"/>
    <w:uiPriority w:val="99"/>
    <w:semiHidden/>
    <w:unhideWhenUsed/>
    <w:rsid w:val="009D2013"/>
    <w:rPr>
      <w:sz w:val="16"/>
      <w:szCs w:val="16"/>
    </w:rPr>
  </w:style>
  <w:style w:type="paragraph" w:styleId="CommentText">
    <w:name w:val="annotation text"/>
    <w:basedOn w:val="Normal"/>
    <w:link w:val="CommentTextChar"/>
    <w:uiPriority w:val="99"/>
    <w:semiHidden/>
    <w:unhideWhenUsed/>
    <w:rsid w:val="009D2013"/>
    <w:pPr>
      <w:spacing w:line="240" w:lineRule="auto"/>
    </w:pPr>
    <w:rPr>
      <w:sz w:val="20"/>
      <w:szCs w:val="20"/>
    </w:rPr>
  </w:style>
  <w:style w:type="character" w:customStyle="1" w:styleId="CommentTextChar">
    <w:name w:val="Comment Text Char"/>
    <w:basedOn w:val="DefaultParagraphFont"/>
    <w:link w:val="CommentText"/>
    <w:uiPriority w:val="99"/>
    <w:semiHidden/>
    <w:rsid w:val="009D2013"/>
    <w:rPr>
      <w:sz w:val="20"/>
      <w:szCs w:val="20"/>
    </w:rPr>
  </w:style>
  <w:style w:type="paragraph" w:styleId="CommentSubject">
    <w:name w:val="annotation subject"/>
    <w:basedOn w:val="CommentText"/>
    <w:next w:val="CommentText"/>
    <w:link w:val="CommentSubjectChar"/>
    <w:uiPriority w:val="99"/>
    <w:semiHidden/>
    <w:unhideWhenUsed/>
    <w:rsid w:val="009D2013"/>
    <w:rPr>
      <w:b/>
      <w:bCs/>
    </w:rPr>
  </w:style>
  <w:style w:type="character" w:customStyle="1" w:styleId="CommentSubjectChar">
    <w:name w:val="Comment Subject Char"/>
    <w:basedOn w:val="CommentTextChar"/>
    <w:link w:val="CommentSubject"/>
    <w:uiPriority w:val="99"/>
    <w:semiHidden/>
    <w:rsid w:val="009D2013"/>
    <w:rPr>
      <w:b/>
      <w:bCs/>
      <w:sz w:val="20"/>
      <w:szCs w:val="20"/>
    </w:rPr>
  </w:style>
  <w:style w:type="paragraph" w:styleId="BalloonText">
    <w:name w:val="Balloon Text"/>
    <w:basedOn w:val="Normal"/>
    <w:link w:val="BalloonTextChar"/>
    <w:uiPriority w:val="99"/>
    <w:semiHidden/>
    <w:unhideWhenUsed/>
    <w:rsid w:val="009D201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2013"/>
    <w:rPr>
      <w:rFonts w:ascii="Tahoma" w:hAnsi="Tahoma" w:cs="Tahoma"/>
      <w:sz w:val="18"/>
      <w:szCs w:val="18"/>
    </w:rPr>
  </w:style>
  <w:style w:type="table" w:styleId="TableGrid">
    <w:name w:val="Table Grid"/>
    <w:basedOn w:val="TableNormal"/>
    <w:uiPriority w:val="39"/>
    <w:rsid w:val="00952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E9B"/>
    <w:rPr>
      <w:color w:val="0563C1" w:themeColor="hyperlink"/>
      <w:u w:val="single"/>
    </w:rPr>
  </w:style>
  <w:style w:type="paragraph" w:styleId="Revision">
    <w:name w:val="Revision"/>
    <w:hidden/>
    <w:uiPriority w:val="99"/>
    <w:semiHidden/>
    <w:rsid w:val="00605648"/>
    <w:pPr>
      <w:spacing w:after="0" w:line="240" w:lineRule="auto"/>
    </w:pPr>
  </w:style>
  <w:style w:type="paragraph" w:styleId="NormalWeb">
    <w:name w:val="Normal (Web)"/>
    <w:basedOn w:val="Normal"/>
    <w:uiPriority w:val="99"/>
    <w:semiHidden/>
    <w:unhideWhenUsed/>
    <w:rsid w:val="0004328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D6C4E"/>
    <w:rPr>
      <w:color w:val="954F72" w:themeColor="followedHyperlink"/>
      <w:u w:val="single"/>
    </w:rPr>
  </w:style>
  <w:style w:type="character" w:customStyle="1" w:styleId="apple-converted-space">
    <w:name w:val="apple-converted-space"/>
    <w:basedOn w:val="DefaultParagraphFont"/>
    <w:rsid w:val="00396790"/>
  </w:style>
  <w:style w:type="character" w:customStyle="1" w:styleId="Heading1Char">
    <w:name w:val="Heading 1 Char"/>
    <w:basedOn w:val="DefaultParagraphFont"/>
    <w:link w:val="Heading1"/>
    <w:uiPriority w:val="9"/>
    <w:rsid w:val="00AE77E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E77E8"/>
    <w:rPr>
      <w:rFonts w:asciiTheme="majorHAnsi" w:eastAsiaTheme="majorEastAsia" w:hAnsiTheme="majorHAnsi" w:cstheme="majorBidi"/>
      <w:b/>
      <w:bCs/>
      <w:color w:val="5B9BD5" w:themeColor="accent1"/>
      <w:sz w:val="26"/>
      <w:szCs w:val="26"/>
    </w:rPr>
  </w:style>
  <w:style w:type="paragraph" w:customStyle="1" w:styleId="Normal1">
    <w:name w:val="Normal1"/>
    <w:rsid w:val="00AE77E8"/>
    <w:pPr>
      <w:spacing w:after="0" w:line="276" w:lineRule="auto"/>
    </w:pPr>
    <w:rPr>
      <w:rFonts w:ascii="Arial" w:eastAsia="Arial" w:hAnsi="Arial" w:cs="Arial"/>
      <w:color w:val="000000"/>
    </w:rPr>
  </w:style>
  <w:style w:type="character" w:styleId="Emphasis">
    <w:name w:val="Emphasis"/>
    <w:basedOn w:val="DefaultParagraphFont"/>
    <w:uiPriority w:val="20"/>
    <w:qFormat/>
    <w:rsid w:val="00AE77E8"/>
    <w:rPr>
      <w:i/>
      <w:iCs/>
    </w:rPr>
  </w:style>
  <w:style w:type="paragraph" w:styleId="FootnoteText">
    <w:name w:val="footnote text"/>
    <w:basedOn w:val="Normal"/>
    <w:link w:val="FootnoteTextChar"/>
    <w:uiPriority w:val="99"/>
    <w:unhideWhenUsed/>
    <w:rsid w:val="00AE77E8"/>
    <w:pPr>
      <w:spacing w:after="0" w:line="240" w:lineRule="auto"/>
    </w:pPr>
    <w:rPr>
      <w:sz w:val="20"/>
      <w:szCs w:val="20"/>
    </w:rPr>
  </w:style>
  <w:style w:type="character" w:customStyle="1" w:styleId="FootnoteTextChar">
    <w:name w:val="Footnote Text Char"/>
    <w:basedOn w:val="DefaultParagraphFont"/>
    <w:link w:val="FootnoteText"/>
    <w:uiPriority w:val="99"/>
    <w:rsid w:val="00AE77E8"/>
    <w:rPr>
      <w:sz w:val="20"/>
      <w:szCs w:val="20"/>
    </w:rPr>
  </w:style>
  <w:style w:type="paragraph" w:styleId="Subtitle">
    <w:name w:val="Subtitle"/>
    <w:basedOn w:val="Normal"/>
    <w:next w:val="Normal"/>
    <w:link w:val="SubtitleChar"/>
    <w:uiPriority w:val="11"/>
    <w:qFormat/>
    <w:rsid w:val="00AE77E8"/>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AE77E8"/>
    <w:rPr>
      <w:rFonts w:asciiTheme="majorHAnsi" w:eastAsiaTheme="majorEastAsia" w:hAnsiTheme="majorHAnsi" w:cstheme="majorBidi"/>
      <w:i/>
      <w:iCs/>
      <w:color w:val="5B9BD5" w:themeColor="accent1"/>
      <w:spacing w:val="15"/>
      <w:sz w:val="24"/>
      <w:szCs w:val="24"/>
    </w:rPr>
  </w:style>
  <w:style w:type="paragraph" w:styleId="TOCHeading">
    <w:name w:val="TOC Heading"/>
    <w:basedOn w:val="Heading1"/>
    <w:next w:val="Normal"/>
    <w:uiPriority w:val="39"/>
    <w:unhideWhenUsed/>
    <w:qFormat/>
    <w:rsid w:val="00AE77E8"/>
    <w:pPr>
      <w:bidi w:val="0"/>
      <w:outlineLvl w:val="9"/>
    </w:pPr>
    <w:rPr>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11193">
      <w:bodyDiv w:val="1"/>
      <w:marLeft w:val="0"/>
      <w:marRight w:val="0"/>
      <w:marTop w:val="0"/>
      <w:marBottom w:val="0"/>
      <w:divBdr>
        <w:top w:val="none" w:sz="0" w:space="0" w:color="auto"/>
        <w:left w:val="none" w:sz="0" w:space="0" w:color="auto"/>
        <w:bottom w:val="none" w:sz="0" w:space="0" w:color="auto"/>
        <w:right w:val="none" w:sz="0" w:space="0" w:color="auto"/>
      </w:divBdr>
      <w:divsChild>
        <w:div w:id="2045596261">
          <w:marLeft w:val="0"/>
          <w:marRight w:val="0"/>
          <w:marTop w:val="0"/>
          <w:marBottom w:val="0"/>
          <w:divBdr>
            <w:top w:val="none" w:sz="0" w:space="0" w:color="auto"/>
            <w:left w:val="none" w:sz="0" w:space="0" w:color="auto"/>
            <w:bottom w:val="none" w:sz="0" w:space="0" w:color="auto"/>
            <w:right w:val="none" w:sz="0" w:space="0" w:color="auto"/>
          </w:divBdr>
        </w:div>
      </w:divsChild>
    </w:div>
    <w:div w:id="904219725">
      <w:bodyDiv w:val="1"/>
      <w:marLeft w:val="0"/>
      <w:marRight w:val="0"/>
      <w:marTop w:val="0"/>
      <w:marBottom w:val="0"/>
      <w:divBdr>
        <w:top w:val="none" w:sz="0" w:space="0" w:color="auto"/>
        <w:left w:val="none" w:sz="0" w:space="0" w:color="auto"/>
        <w:bottom w:val="none" w:sz="0" w:space="0" w:color="auto"/>
        <w:right w:val="none" w:sz="0" w:space="0" w:color="auto"/>
      </w:divBdr>
      <w:divsChild>
        <w:div w:id="2060518191">
          <w:marLeft w:val="0"/>
          <w:marRight w:val="0"/>
          <w:marTop w:val="0"/>
          <w:marBottom w:val="0"/>
          <w:divBdr>
            <w:top w:val="none" w:sz="0" w:space="0" w:color="auto"/>
            <w:left w:val="none" w:sz="0" w:space="0" w:color="auto"/>
            <w:bottom w:val="none" w:sz="0" w:space="0" w:color="auto"/>
            <w:right w:val="none" w:sz="0" w:space="0" w:color="auto"/>
          </w:divBdr>
        </w:div>
        <w:div w:id="581260146">
          <w:marLeft w:val="0"/>
          <w:marRight w:val="0"/>
          <w:marTop w:val="0"/>
          <w:marBottom w:val="0"/>
          <w:divBdr>
            <w:top w:val="none" w:sz="0" w:space="0" w:color="auto"/>
            <w:left w:val="none" w:sz="0" w:space="0" w:color="auto"/>
            <w:bottom w:val="none" w:sz="0" w:space="0" w:color="auto"/>
            <w:right w:val="none" w:sz="0" w:space="0" w:color="auto"/>
          </w:divBdr>
        </w:div>
        <w:div w:id="1303344413">
          <w:marLeft w:val="0"/>
          <w:marRight w:val="0"/>
          <w:marTop w:val="0"/>
          <w:marBottom w:val="0"/>
          <w:divBdr>
            <w:top w:val="none" w:sz="0" w:space="0" w:color="auto"/>
            <w:left w:val="none" w:sz="0" w:space="0" w:color="auto"/>
            <w:bottom w:val="none" w:sz="0" w:space="0" w:color="auto"/>
            <w:right w:val="none" w:sz="0" w:space="0" w:color="auto"/>
          </w:divBdr>
        </w:div>
        <w:div w:id="36010507">
          <w:marLeft w:val="0"/>
          <w:marRight w:val="0"/>
          <w:marTop w:val="0"/>
          <w:marBottom w:val="0"/>
          <w:divBdr>
            <w:top w:val="none" w:sz="0" w:space="0" w:color="auto"/>
            <w:left w:val="none" w:sz="0" w:space="0" w:color="auto"/>
            <w:bottom w:val="none" w:sz="0" w:space="0" w:color="auto"/>
            <w:right w:val="none" w:sz="0" w:space="0" w:color="auto"/>
          </w:divBdr>
        </w:div>
      </w:divsChild>
    </w:div>
    <w:div w:id="1311253930">
      <w:bodyDiv w:val="1"/>
      <w:marLeft w:val="0"/>
      <w:marRight w:val="0"/>
      <w:marTop w:val="0"/>
      <w:marBottom w:val="0"/>
      <w:divBdr>
        <w:top w:val="none" w:sz="0" w:space="0" w:color="auto"/>
        <w:left w:val="none" w:sz="0" w:space="0" w:color="auto"/>
        <w:bottom w:val="none" w:sz="0" w:space="0" w:color="auto"/>
        <w:right w:val="none" w:sz="0" w:space="0" w:color="auto"/>
      </w:divBdr>
    </w:div>
    <w:div w:id="1810784436">
      <w:bodyDiv w:val="1"/>
      <w:marLeft w:val="0"/>
      <w:marRight w:val="0"/>
      <w:marTop w:val="0"/>
      <w:marBottom w:val="0"/>
      <w:divBdr>
        <w:top w:val="none" w:sz="0" w:space="0" w:color="auto"/>
        <w:left w:val="none" w:sz="0" w:space="0" w:color="auto"/>
        <w:bottom w:val="none" w:sz="0" w:space="0" w:color="auto"/>
        <w:right w:val="none" w:sz="0" w:space="0" w:color="auto"/>
      </w:divBdr>
      <w:divsChild>
        <w:div w:id="915939188">
          <w:marLeft w:val="0"/>
          <w:marRight w:val="0"/>
          <w:marTop w:val="0"/>
          <w:marBottom w:val="0"/>
          <w:divBdr>
            <w:top w:val="none" w:sz="0" w:space="0" w:color="auto"/>
            <w:left w:val="none" w:sz="0" w:space="0" w:color="auto"/>
            <w:bottom w:val="none" w:sz="0" w:space="0" w:color="auto"/>
            <w:right w:val="none" w:sz="0" w:space="0" w:color="auto"/>
          </w:divBdr>
          <w:divsChild>
            <w:div w:id="1948805352">
              <w:marLeft w:val="0"/>
              <w:marRight w:val="0"/>
              <w:marTop w:val="0"/>
              <w:marBottom w:val="0"/>
              <w:divBdr>
                <w:top w:val="none" w:sz="0" w:space="0" w:color="auto"/>
                <w:left w:val="none" w:sz="0" w:space="0" w:color="auto"/>
                <w:bottom w:val="none" w:sz="0" w:space="0" w:color="auto"/>
                <w:right w:val="none" w:sz="0" w:space="0" w:color="auto"/>
              </w:divBdr>
              <w:divsChild>
                <w:div w:id="594244015">
                  <w:marLeft w:val="0"/>
                  <w:marRight w:val="0"/>
                  <w:marTop w:val="0"/>
                  <w:marBottom w:val="0"/>
                  <w:divBdr>
                    <w:top w:val="none" w:sz="0" w:space="0" w:color="auto"/>
                    <w:left w:val="none" w:sz="0" w:space="0" w:color="auto"/>
                    <w:bottom w:val="none" w:sz="0" w:space="0" w:color="auto"/>
                    <w:right w:val="none" w:sz="0" w:space="0" w:color="auto"/>
                  </w:divBdr>
                  <w:divsChild>
                    <w:div w:id="2083720254">
                      <w:marLeft w:val="0"/>
                      <w:marRight w:val="0"/>
                      <w:marTop w:val="0"/>
                      <w:marBottom w:val="0"/>
                      <w:divBdr>
                        <w:top w:val="none" w:sz="0" w:space="0" w:color="auto"/>
                        <w:left w:val="none" w:sz="0" w:space="0" w:color="auto"/>
                        <w:bottom w:val="none" w:sz="0" w:space="0" w:color="auto"/>
                        <w:right w:val="none" w:sz="0" w:space="0" w:color="auto"/>
                      </w:divBdr>
                      <w:divsChild>
                        <w:div w:id="302126618">
                          <w:marLeft w:val="0"/>
                          <w:marRight w:val="0"/>
                          <w:marTop w:val="0"/>
                          <w:marBottom w:val="0"/>
                          <w:divBdr>
                            <w:top w:val="none" w:sz="0" w:space="0" w:color="auto"/>
                            <w:left w:val="none" w:sz="0" w:space="0" w:color="auto"/>
                            <w:bottom w:val="none" w:sz="0" w:space="0" w:color="auto"/>
                            <w:right w:val="none" w:sz="0" w:space="0" w:color="auto"/>
                          </w:divBdr>
                          <w:divsChild>
                            <w:div w:id="779110659">
                              <w:marLeft w:val="0"/>
                              <w:marRight w:val="0"/>
                              <w:marTop w:val="0"/>
                              <w:marBottom w:val="0"/>
                              <w:divBdr>
                                <w:top w:val="none" w:sz="0" w:space="0" w:color="auto"/>
                                <w:left w:val="none" w:sz="0" w:space="0" w:color="auto"/>
                                <w:bottom w:val="none" w:sz="0" w:space="0" w:color="auto"/>
                                <w:right w:val="none" w:sz="0" w:space="0" w:color="auto"/>
                              </w:divBdr>
                            </w:div>
                            <w:div w:id="59035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07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helnet.org.il" TargetMode="External"/><Relationship Id="rId18" Type="http://schemas.openxmlformats.org/officeDocument/2006/relationships/hyperlink" Target="http://www.mof.gov.il" TargetMode="External"/><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ofek.co.il" TargetMode="External"/><Relationship Id="rId17" Type="http://schemas.openxmlformats.org/officeDocument/2006/relationships/hyperlink" Target="http://www.kolzchut.org.il"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www.health.gov.il/PublicationsFiles/aa040811.pdf" TargetMode="External"/><Relationship Id="rId20" Type="http://schemas.openxmlformats.org/officeDocument/2006/relationships/hyperlink" Target="http://www.reutheshel.org.i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tl.gov.il/Publications/Skira_shnatit/2014/Documents/siud.pdf"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hyperlink" Target="http://www.knesset.gov.il/mmm/data/pdf/m02854.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tl.gov.il" TargetMode="External"/><Relationship Id="rId22" Type="http://schemas.openxmlformats.org/officeDocument/2006/relationships/footer" Target="footer1.xml"/><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FBF2EF53F4255140BE3FD726F79FB5D5" ma:contentTypeVersion="1" ma:contentTypeDescription="צור מסמך חדש." ma:contentTypeScope="" ma:versionID="cb8fefd5bdc1df64bd052624857fdede">
  <xsd:schema xmlns:xsd="http://www.w3.org/2001/XMLSchema" xmlns:xs="http://www.w3.org/2001/XMLSchema" xmlns:p="http://schemas.microsoft.com/office/2006/metadata/properties" xmlns:ns1="http://schemas.microsoft.com/sharepoint/v3" targetNamespace="http://schemas.microsoft.com/office/2006/metadata/properties" ma:root="true" ma:fieldsID="75d0be1c5bbf6cd520794c7c6a47399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E7677-D8C3-4D2B-8847-3722C3CB2AA5}"/>
</file>

<file path=customXml/itemProps2.xml><?xml version="1.0" encoding="utf-8"?>
<ds:datastoreItem xmlns:ds="http://schemas.openxmlformats.org/officeDocument/2006/customXml" ds:itemID="{5169A955-F06A-49FE-AED0-FD6169BF4389}"/>
</file>

<file path=customXml/itemProps3.xml><?xml version="1.0" encoding="utf-8"?>
<ds:datastoreItem xmlns:ds="http://schemas.openxmlformats.org/officeDocument/2006/customXml" ds:itemID="{326175C4-943F-446C-9A10-02B1E6BFF55D}"/>
</file>

<file path=docProps/app.xml><?xml version="1.0" encoding="utf-8"?>
<Properties xmlns="http://schemas.openxmlformats.org/officeDocument/2006/extended-properties" xmlns:vt="http://schemas.openxmlformats.org/officeDocument/2006/docPropsVTypes">
  <Template>Normal</Template>
  <TotalTime>19</TotalTime>
  <Pages>12</Pages>
  <Words>2915</Words>
  <Characters>16617</Characters>
  <Application>Microsoft Office Word</Application>
  <DocSecurity>0</DocSecurity>
  <Lines>138</Lines>
  <Paragraphs>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HP</Company>
  <LinksUpToDate>false</LinksUpToDate>
  <CharactersWithSpaces>19494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Manhaim</dc:creator>
  <cp:lastModifiedBy>user</cp:lastModifiedBy>
  <cp:revision>4</cp:revision>
  <dcterms:created xsi:type="dcterms:W3CDTF">2016-03-07T15:34:00Z</dcterms:created>
  <dcterms:modified xsi:type="dcterms:W3CDTF">2016-03-07T16:30:00Z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0x010100FBF2EF53F4255140BE3FD726F79FB5D5</vt:lpwstr>
  </property>
</Properties>
</file>